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31" w:rsidRDefault="00D0016C" w:rsidP="003F13C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3F13C2">
        <w:rPr>
          <w:rFonts w:cs="Times New Roman"/>
        </w:rPr>
        <w:t xml:space="preserve">First </w:t>
      </w:r>
      <w:r w:rsidR="00DA5674">
        <w:rPr>
          <w:rFonts w:cs="Times New Roman"/>
        </w:rPr>
        <w:t>Book of the Bible named after a Woman</w:t>
      </w:r>
      <w:r w:rsidR="003A2698">
        <w:rPr>
          <w:rFonts w:cs="Times New Roman"/>
        </w:rPr>
        <w:t xml:space="preserve"> </w:t>
      </w:r>
      <w:r w:rsidR="00862BDD">
        <w:rPr>
          <w:rFonts w:cs="Times New Roman"/>
        </w:rPr>
        <w:t xml:space="preserve">- </w:t>
      </w:r>
      <w:r w:rsidR="003A2698">
        <w:rPr>
          <w:rFonts w:cs="Times New Roman"/>
        </w:rPr>
        <w:t xml:space="preserve">Part </w:t>
      </w:r>
      <w:r w:rsidR="005D2FDD">
        <w:rPr>
          <w:rFonts w:cs="Times New Roman"/>
        </w:rPr>
        <w:t>Nine</w:t>
      </w:r>
      <w:r w:rsidR="00562186">
        <w:rPr>
          <w:rFonts w:cs="Times New Roman"/>
        </w:rPr>
        <w:t xml:space="preserve"> </w:t>
      </w:r>
      <w:r w:rsidR="003A2698">
        <w:rPr>
          <w:rFonts w:cs="Times New Roman"/>
        </w:rPr>
        <w:t>–</w:t>
      </w:r>
      <w:r w:rsidR="009C0DE5">
        <w:rPr>
          <w:rFonts w:cs="Times New Roman"/>
        </w:rPr>
        <w:t xml:space="preserve"> </w:t>
      </w:r>
      <w:r w:rsidR="00AA0757">
        <w:rPr>
          <w:rFonts w:cs="Times New Roman"/>
        </w:rPr>
        <w:t>2</w:t>
      </w:r>
      <w:r w:rsidR="005D2FDD">
        <w:rPr>
          <w:rFonts w:cs="Times New Roman"/>
        </w:rPr>
        <w:t>9</w:t>
      </w:r>
      <w:r w:rsidR="009D6331">
        <w:rPr>
          <w:rFonts w:cs="Times New Roman"/>
        </w:rPr>
        <w:t xml:space="preserve"> July</w:t>
      </w:r>
      <w:r w:rsidR="00806DCC">
        <w:rPr>
          <w:rFonts w:cs="Times New Roman"/>
        </w:rPr>
        <w:t xml:space="preserve"> 2015, </w:t>
      </w:r>
      <w:r w:rsidR="00C13E24" w:rsidRPr="006B79C7">
        <w:rPr>
          <w:rFonts w:cs="Times New Roman"/>
        </w:rPr>
        <w:t>Anno Domini</w:t>
      </w:r>
    </w:p>
    <w:p w:rsidR="0077411F" w:rsidRPr="00202FE8" w:rsidRDefault="0077411F" w:rsidP="003F13C2">
      <w:pPr>
        <w:widowControl w:val="0"/>
        <w:autoSpaceDE w:val="0"/>
        <w:autoSpaceDN w:val="0"/>
        <w:adjustRightInd w:val="0"/>
        <w:jc w:val="both"/>
        <w:rPr>
          <w:rFonts w:cs="Times New Roman"/>
          <w:sz w:val="18"/>
        </w:rPr>
      </w:pPr>
    </w:p>
    <w:p w:rsidR="0077411F" w:rsidRDefault="00B42480" w:rsidP="003F13C2">
      <w:pPr>
        <w:widowControl w:val="0"/>
        <w:autoSpaceDE w:val="0"/>
        <w:autoSpaceDN w:val="0"/>
        <w:adjustRightInd w:val="0"/>
        <w:jc w:val="center"/>
        <w:rPr>
          <w:rFonts w:cs="Times New Roman"/>
          <w:sz w:val="18"/>
        </w:rPr>
      </w:pPr>
      <w:r>
        <w:rPr>
          <w:rFonts w:cs="Times New Roman"/>
          <w:noProof/>
          <w:sz w:val="18"/>
        </w:rPr>
        <w:drawing>
          <wp:inline distT="0" distB="0" distL="0" distR="0">
            <wp:extent cx="3200400" cy="3606800"/>
            <wp:effectExtent l="25400" t="0" r="0" b="0"/>
            <wp:docPr id="2" name="Picture 1" descr="::::Users:haparnold:Desktop:ruth 3 - 15 he measured 6 measures of bar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ruth 3 - 15 he measured 6 measures of barley.jpg"/>
                    <pic:cNvPicPr>
                      <a:picLocks noChangeAspect="1" noChangeArrowheads="1"/>
                    </pic:cNvPicPr>
                  </pic:nvPicPr>
                  <pic:blipFill>
                    <a:blip r:embed="rId5"/>
                    <a:srcRect/>
                    <a:stretch>
                      <a:fillRect/>
                    </a:stretch>
                  </pic:blipFill>
                  <pic:spPr bwMode="auto">
                    <a:xfrm>
                      <a:off x="0" y="0"/>
                      <a:ext cx="3200400" cy="3606800"/>
                    </a:xfrm>
                    <a:prstGeom prst="rect">
                      <a:avLst/>
                    </a:prstGeom>
                    <a:noFill/>
                    <a:ln w="9525">
                      <a:noFill/>
                      <a:miter lim="800000"/>
                      <a:headEnd/>
                      <a:tailEnd/>
                    </a:ln>
                  </pic:spPr>
                </pic:pic>
              </a:graphicData>
            </a:graphic>
          </wp:inline>
        </w:drawing>
      </w:r>
    </w:p>
    <w:p w:rsidR="00484EDB" w:rsidRPr="00F0566A" w:rsidRDefault="00B364F1" w:rsidP="00B364F1">
      <w:pPr>
        <w:widowControl w:val="0"/>
        <w:autoSpaceDE w:val="0"/>
        <w:autoSpaceDN w:val="0"/>
        <w:adjustRightInd w:val="0"/>
        <w:jc w:val="center"/>
        <w:rPr>
          <w:rFonts w:cs="Times New Roman"/>
          <w:color w:val="0000FF"/>
          <w:sz w:val="16"/>
        </w:rPr>
      </w:pPr>
      <w:r>
        <w:rPr>
          <w:rFonts w:ascii="Times" w:hAnsi="Times" w:cs="Times"/>
          <w:i/>
          <w:iCs/>
          <w:color w:val="0000FF"/>
          <w:sz w:val="20"/>
          <w:szCs w:val="32"/>
        </w:rPr>
        <w:t xml:space="preserve">… </w:t>
      </w:r>
      <w:proofErr w:type="gramStart"/>
      <w:r w:rsidR="00B22BDC" w:rsidRPr="00B22BDC">
        <w:rPr>
          <w:rFonts w:ascii="Times" w:hAnsi="Times" w:cs="Times"/>
          <w:i/>
          <w:iCs/>
          <w:color w:val="0000FF"/>
          <w:sz w:val="20"/>
          <w:szCs w:val="32"/>
        </w:rPr>
        <w:t>he</w:t>
      </w:r>
      <w:proofErr w:type="gramEnd"/>
      <w:r w:rsidR="00B22BDC" w:rsidRPr="00B22BDC">
        <w:rPr>
          <w:rFonts w:ascii="Times" w:hAnsi="Times" w:cs="Times"/>
          <w:i/>
          <w:iCs/>
          <w:color w:val="0000FF"/>
          <w:sz w:val="20"/>
          <w:szCs w:val="32"/>
        </w:rPr>
        <w:t xml:space="preserve"> measured six measures of barley, and laid it on her</w:t>
      </w:r>
      <w:r w:rsidR="00F03599">
        <w:rPr>
          <w:rFonts w:ascii="Times" w:hAnsi="Times" w:cs="Times"/>
          <w:i/>
          <w:iCs/>
          <w:color w:val="0000FF"/>
          <w:sz w:val="20"/>
          <w:szCs w:val="32"/>
        </w:rPr>
        <w:t>…</w:t>
      </w:r>
    </w:p>
    <w:p w:rsidR="00C568F2" w:rsidRPr="00D02272" w:rsidRDefault="00C568F2" w:rsidP="003F13C2">
      <w:pPr>
        <w:widowControl w:val="0"/>
        <w:autoSpaceDE w:val="0"/>
        <w:autoSpaceDN w:val="0"/>
        <w:adjustRightInd w:val="0"/>
        <w:jc w:val="both"/>
        <w:rPr>
          <w:rFonts w:cs="Times New Roman"/>
          <w:sz w:val="14"/>
        </w:rPr>
      </w:pPr>
    </w:p>
    <w:p w:rsidR="005D1A34" w:rsidRPr="005D2FDD" w:rsidRDefault="005D1A34" w:rsidP="005D2FDD">
      <w:pPr>
        <w:widowControl w:val="0"/>
        <w:autoSpaceDE w:val="0"/>
        <w:autoSpaceDN w:val="0"/>
        <w:adjustRightInd w:val="0"/>
        <w:jc w:val="both"/>
        <w:rPr>
          <w:rFonts w:cs="Georgia"/>
          <w:sz w:val="28"/>
          <w:szCs w:val="28"/>
        </w:rPr>
      </w:pPr>
      <w:r w:rsidRPr="005D2FDD">
        <w:rPr>
          <w:rFonts w:cs="Times New Roman"/>
        </w:rPr>
        <w:t xml:space="preserve">Part </w:t>
      </w:r>
      <w:r w:rsidR="005D2FDD" w:rsidRPr="005D2FDD">
        <w:rPr>
          <w:rFonts w:cs="Times New Roman"/>
        </w:rPr>
        <w:t>Nine</w:t>
      </w:r>
      <w:r w:rsidRPr="005D2FDD">
        <w:rPr>
          <w:rFonts w:cs="Times New Roman"/>
        </w:rPr>
        <w:t xml:space="preserve"> </w:t>
      </w:r>
      <w:r w:rsidR="00AA0757" w:rsidRPr="005D2FDD">
        <w:rPr>
          <w:rFonts w:cs="Times New Roman"/>
        </w:rPr>
        <w:t>–</w:t>
      </w:r>
      <w:r w:rsidRPr="005D2FDD">
        <w:rPr>
          <w:rFonts w:cs="Times New Roman"/>
        </w:rPr>
        <w:t xml:space="preserve"> </w:t>
      </w:r>
      <w:r w:rsidR="005D2FDD">
        <w:rPr>
          <w:rFonts w:cs="Times New Roman"/>
          <w:i/>
        </w:rPr>
        <w:t>Sent Away Full</w:t>
      </w:r>
    </w:p>
    <w:p w:rsidR="005D2FDD" w:rsidRPr="005D2FDD" w:rsidRDefault="005D1A34" w:rsidP="005D2FDD">
      <w:pPr>
        <w:widowControl w:val="0"/>
        <w:autoSpaceDE w:val="0"/>
        <w:autoSpaceDN w:val="0"/>
        <w:adjustRightInd w:val="0"/>
        <w:jc w:val="both"/>
        <w:rPr>
          <w:rFonts w:cs="Georgia"/>
          <w:sz w:val="28"/>
          <w:szCs w:val="28"/>
        </w:rPr>
      </w:pPr>
      <w:r w:rsidRPr="005D2FDD">
        <w:rPr>
          <w:rFonts w:cs="Times New Roman"/>
          <w:sz w:val="14"/>
          <w:szCs w:val="14"/>
        </w:rPr>
        <w:t> </w:t>
      </w:r>
      <w:r w:rsidR="005D2FDD" w:rsidRPr="005D2FDD">
        <w:rPr>
          <w:rFonts w:cs="Times New Roman"/>
        </w:rPr>
        <w:t> </w:t>
      </w:r>
    </w:p>
    <w:p w:rsidR="005D2FDD" w:rsidRPr="005D2FDD" w:rsidRDefault="005D2FDD" w:rsidP="005D2FDD">
      <w:pPr>
        <w:widowControl w:val="0"/>
        <w:autoSpaceDE w:val="0"/>
        <w:autoSpaceDN w:val="0"/>
        <w:adjustRightInd w:val="0"/>
        <w:jc w:val="both"/>
        <w:rPr>
          <w:rFonts w:cs="Georgia"/>
          <w:sz w:val="28"/>
          <w:szCs w:val="28"/>
        </w:rPr>
      </w:pPr>
      <w:r w:rsidRPr="00025F3A">
        <w:rPr>
          <w:rFonts w:cs="Times New Roman"/>
          <w:i/>
          <w:iCs/>
          <w:sz w:val="16"/>
        </w:rPr>
        <w:t>14 </w:t>
      </w:r>
      <w:r w:rsidRPr="005D2FDD">
        <w:rPr>
          <w:rFonts w:cs="Times New Roman"/>
          <w:i/>
          <w:iCs/>
        </w:rPr>
        <w:t xml:space="preserve">And she lay at his feet until the morning: and she rose up before one could know another. And he </w:t>
      </w:r>
      <w:proofErr w:type="gramStart"/>
      <w:r w:rsidRPr="005D2FDD">
        <w:rPr>
          <w:rFonts w:cs="Times New Roman"/>
          <w:i/>
          <w:iCs/>
        </w:rPr>
        <w:t>said,</w:t>
      </w:r>
      <w:proofErr w:type="gramEnd"/>
      <w:r w:rsidRPr="005D2FDD">
        <w:rPr>
          <w:rFonts w:cs="Times New Roman"/>
          <w:i/>
          <w:iCs/>
        </w:rPr>
        <w:t xml:space="preserve"> Let it not be known that a woman came into the floor. </w:t>
      </w:r>
      <w:r w:rsidRPr="00025F3A">
        <w:rPr>
          <w:rFonts w:cs="Times New Roman"/>
          <w:i/>
          <w:iCs/>
          <w:sz w:val="16"/>
        </w:rPr>
        <w:t>15 </w:t>
      </w:r>
      <w:r w:rsidRPr="005D2FDD">
        <w:rPr>
          <w:rFonts w:cs="Times New Roman"/>
          <w:i/>
          <w:iCs/>
        </w:rPr>
        <w:t xml:space="preserve">Also he said, </w:t>
      </w:r>
      <w:proofErr w:type="gramStart"/>
      <w:r w:rsidRPr="005D2FDD">
        <w:rPr>
          <w:rFonts w:cs="Times New Roman"/>
          <w:i/>
          <w:iCs/>
        </w:rPr>
        <w:t>Bring</w:t>
      </w:r>
      <w:proofErr w:type="gramEnd"/>
      <w:r w:rsidRPr="005D2FDD">
        <w:rPr>
          <w:rFonts w:cs="Times New Roman"/>
          <w:i/>
          <w:iCs/>
        </w:rPr>
        <w:t xml:space="preserve"> the </w:t>
      </w:r>
      <w:proofErr w:type="spellStart"/>
      <w:r w:rsidRPr="005D2FDD">
        <w:rPr>
          <w:rFonts w:cs="Times New Roman"/>
          <w:i/>
          <w:iCs/>
        </w:rPr>
        <w:t>vail</w:t>
      </w:r>
      <w:proofErr w:type="spellEnd"/>
      <w:r w:rsidRPr="005D2FDD">
        <w:rPr>
          <w:rFonts w:cs="Times New Roman"/>
          <w:i/>
          <w:iCs/>
        </w:rPr>
        <w:t xml:space="preserve"> that thou hast upon thee, and hold it. And when she held it, he measured six measures of barley, and laid it on her: and she went into the city. </w:t>
      </w:r>
      <w:r w:rsidRPr="00025F3A">
        <w:rPr>
          <w:rFonts w:cs="Times New Roman"/>
          <w:i/>
          <w:iCs/>
          <w:sz w:val="16"/>
        </w:rPr>
        <w:t>16 </w:t>
      </w:r>
      <w:r w:rsidRPr="005D2FDD">
        <w:rPr>
          <w:rFonts w:cs="Times New Roman"/>
          <w:i/>
          <w:iCs/>
        </w:rPr>
        <w:t xml:space="preserve">And when she came to her mother in law, she said, </w:t>
      </w:r>
      <w:proofErr w:type="gramStart"/>
      <w:r w:rsidRPr="005D2FDD">
        <w:rPr>
          <w:rFonts w:cs="Times New Roman"/>
          <w:i/>
          <w:iCs/>
        </w:rPr>
        <w:t>Who</w:t>
      </w:r>
      <w:proofErr w:type="gramEnd"/>
      <w:r w:rsidRPr="005D2FDD">
        <w:rPr>
          <w:rFonts w:cs="Times New Roman"/>
          <w:i/>
          <w:iCs/>
        </w:rPr>
        <w:t xml:space="preserve"> art thou, my daughter? And she told her all that the man had done to her. </w:t>
      </w:r>
      <w:r w:rsidRPr="00025F3A">
        <w:rPr>
          <w:rFonts w:cs="Times New Roman"/>
          <w:i/>
          <w:iCs/>
          <w:sz w:val="16"/>
        </w:rPr>
        <w:t>17 </w:t>
      </w:r>
      <w:r w:rsidRPr="005D2FDD">
        <w:rPr>
          <w:rFonts w:cs="Times New Roman"/>
          <w:i/>
          <w:iCs/>
        </w:rPr>
        <w:t xml:space="preserve">And she said, </w:t>
      </w:r>
      <w:proofErr w:type="gramStart"/>
      <w:r w:rsidRPr="005D2FDD">
        <w:rPr>
          <w:rFonts w:cs="Times New Roman"/>
          <w:i/>
          <w:iCs/>
        </w:rPr>
        <w:t>These</w:t>
      </w:r>
      <w:proofErr w:type="gramEnd"/>
      <w:r w:rsidRPr="005D2FDD">
        <w:rPr>
          <w:rFonts w:cs="Times New Roman"/>
          <w:i/>
          <w:iCs/>
        </w:rPr>
        <w:t xml:space="preserve"> six measures of barley gave he me; for he said to me, Go not empty unto thy mother in law. </w:t>
      </w:r>
      <w:r w:rsidRPr="00025F3A">
        <w:rPr>
          <w:rFonts w:cs="Times New Roman"/>
          <w:i/>
          <w:iCs/>
          <w:sz w:val="16"/>
        </w:rPr>
        <w:t>18 </w:t>
      </w:r>
      <w:r w:rsidRPr="005D2FDD">
        <w:rPr>
          <w:rFonts w:cs="Times New Roman"/>
          <w:i/>
          <w:iCs/>
        </w:rPr>
        <w:t xml:space="preserve">Then said she, Sit still, my daughter, until thou know how the matter will fall: for the man will not be in rest, until he have finished the thing this day. </w:t>
      </w:r>
      <w:r w:rsidRPr="00025F3A">
        <w:rPr>
          <w:rFonts w:cs="Times New Roman"/>
          <w:sz w:val="20"/>
        </w:rPr>
        <w:t>(Ruth 3:14-18)</w:t>
      </w:r>
    </w:p>
    <w:p w:rsidR="00025F3A" w:rsidRPr="00025F3A" w:rsidRDefault="00025F3A" w:rsidP="00025F3A">
      <w:pPr>
        <w:widowControl w:val="0"/>
        <w:autoSpaceDE w:val="0"/>
        <w:autoSpaceDN w:val="0"/>
        <w:adjustRightInd w:val="0"/>
        <w:jc w:val="both"/>
        <w:rPr>
          <w:rFonts w:cs="Georgia"/>
          <w:sz w:val="18"/>
          <w:szCs w:val="28"/>
        </w:rPr>
      </w:pPr>
    </w:p>
    <w:p w:rsidR="00025F3A" w:rsidRDefault="005D2FDD" w:rsidP="005D2FDD">
      <w:pPr>
        <w:widowControl w:val="0"/>
        <w:autoSpaceDE w:val="0"/>
        <w:autoSpaceDN w:val="0"/>
        <w:adjustRightInd w:val="0"/>
        <w:jc w:val="both"/>
        <w:rPr>
          <w:rFonts w:cs="Times New Roman"/>
        </w:rPr>
      </w:pPr>
      <w:r w:rsidRPr="005D2FDD">
        <w:rPr>
          <w:rFonts w:cs="Times New Roman"/>
        </w:rPr>
        <w:t>            Ruth, as a type of the Church centered between the time of the Judges (a lawless time) and the time of the Kings (a time of too much of man's law and not enough of God's) is a fascinating narrative of virtue, loyalty, love, and God's Sovereign Grace. The modern church has fallen woefully short of the example set by Ruth in all of these qualities. We have ventured from the basis of having God as our King to social and political concerns taking His place in our spiritual lives. Political Correctness and downtrodden family morals have emerged as a new poison in our feasts of insincere worship and man-centered theology. Ruth kept a single eye to the one that her mother-n-law counseled (a foreshadowing type of the Holy Ghost), and she never turned her head to another. Moreover, she followed implicitly the counsel of Boaz just as the Church should do toward Christ.</w:t>
      </w:r>
    </w:p>
    <w:p w:rsidR="00025F3A" w:rsidRPr="00025F3A" w:rsidRDefault="00025F3A" w:rsidP="00025F3A">
      <w:pPr>
        <w:widowControl w:val="0"/>
        <w:autoSpaceDE w:val="0"/>
        <w:autoSpaceDN w:val="0"/>
        <w:adjustRightInd w:val="0"/>
        <w:jc w:val="both"/>
        <w:rPr>
          <w:rFonts w:cs="Georgia"/>
          <w:sz w:val="18"/>
          <w:szCs w:val="28"/>
        </w:rPr>
      </w:pPr>
    </w:p>
    <w:p w:rsidR="00025F3A" w:rsidRDefault="005D2FDD" w:rsidP="005D2FDD">
      <w:pPr>
        <w:widowControl w:val="0"/>
        <w:autoSpaceDE w:val="0"/>
        <w:autoSpaceDN w:val="0"/>
        <w:adjustRightInd w:val="0"/>
        <w:jc w:val="both"/>
        <w:rPr>
          <w:rFonts w:cs="Times New Roman"/>
        </w:rPr>
      </w:pPr>
      <w:r w:rsidRPr="005D2FDD">
        <w:rPr>
          <w:rFonts w:cs="Times New Roman"/>
        </w:rPr>
        <w:t xml:space="preserve">            It has always been a sinful trait of human nature to forget the essentials of faith in </w:t>
      </w:r>
      <w:proofErr w:type="gramStart"/>
      <w:r w:rsidRPr="005D2FDD">
        <w:rPr>
          <w:rFonts w:cs="Times New Roman"/>
        </w:rPr>
        <w:t>One</w:t>
      </w:r>
      <w:proofErr w:type="gramEnd"/>
      <w:r w:rsidRPr="005D2FDD">
        <w:rPr>
          <w:rFonts w:cs="Times New Roman"/>
        </w:rPr>
        <w:t xml:space="preserve"> who bled and died for them, and to reach out to new and wicked sins of the flesh and appetite. Now that five black-robed infidels have declared homosexual marriage worthy of legal respect and acknowledgment, see how quickly the churches fall into line without whimper or objection. In fact, they may even rush to embrace the new licentiousness - bowing the knee to their new master, Mammon.</w:t>
      </w:r>
    </w:p>
    <w:p w:rsidR="00025F3A" w:rsidRPr="00025F3A" w:rsidRDefault="00025F3A" w:rsidP="00025F3A">
      <w:pPr>
        <w:widowControl w:val="0"/>
        <w:autoSpaceDE w:val="0"/>
        <w:autoSpaceDN w:val="0"/>
        <w:adjustRightInd w:val="0"/>
        <w:jc w:val="both"/>
        <w:rPr>
          <w:rFonts w:cs="Georgia"/>
          <w:sz w:val="18"/>
          <w:szCs w:val="28"/>
        </w:rPr>
      </w:pPr>
    </w:p>
    <w:p w:rsidR="00025F3A" w:rsidRDefault="005D2FDD" w:rsidP="005D2FDD">
      <w:pPr>
        <w:widowControl w:val="0"/>
        <w:autoSpaceDE w:val="0"/>
        <w:autoSpaceDN w:val="0"/>
        <w:adjustRightInd w:val="0"/>
        <w:jc w:val="both"/>
        <w:rPr>
          <w:rFonts w:cs="Times New Roman"/>
        </w:rPr>
      </w:pPr>
      <w:r w:rsidRPr="005D2FDD">
        <w:rPr>
          <w:rFonts w:cs="Times New Roman"/>
        </w:rPr>
        <w:t>            There are more than a few fascinating points in these last few verses of Ruth, Chapter 3 – in fact, the entire Book offers enough fascinating facts to keep us meditating thereupon for a long while.</w:t>
      </w:r>
    </w:p>
    <w:p w:rsidR="00025F3A" w:rsidRPr="00025F3A" w:rsidRDefault="00025F3A" w:rsidP="00025F3A">
      <w:pPr>
        <w:widowControl w:val="0"/>
        <w:autoSpaceDE w:val="0"/>
        <w:autoSpaceDN w:val="0"/>
        <w:adjustRightInd w:val="0"/>
        <w:jc w:val="both"/>
        <w:rPr>
          <w:rFonts w:cs="Georgia"/>
          <w:sz w:val="18"/>
          <w:szCs w:val="28"/>
        </w:rPr>
      </w:pPr>
    </w:p>
    <w:p w:rsidR="00025F3A" w:rsidRDefault="005D2FDD" w:rsidP="005D2FDD">
      <w:pPr>
        <w:widowControl w:val="0"/>
        <w:autoSpaceDE w:val="0"/>
        <w:autoSpaceDN w:val="0"/>
        <w:adjustRightInd w:val="0"/>
        <w:jc w:val="both"/>
        <w:rPr>
          <w:rFonts w:cs="Times New Roman"/>
        </w:rPr>
      </w:pPr>
      <w:r w:rsidRPr="005D2FDD">
        <w:rPr>
          <w:rFonts w:cs="Times New Roman"/>
        </w:rPr>
        <w:t xml:space="preserve">            The advice of Boaz to Ruth, to lie down until the morning, fell on the soil of a good heart. </w:t>
      </w:r>
      <w:r w:rsidRPr="005D2FDD">
        <w:rPr>
          <w:rFonts w:cs="Times New Roman"/>
          <w:b/>
          <w:bCs/>
          <w:i/>
          <w:iCs/>
          <w:color w:val="FB0007"/>
        </w:rPr>
        <w:t xml:space="preserve">But that </w:t>
      </w:r>
      <w:r w:rsidRPr="005D2FDD">
        <w:rPr>
          <w:rFonts w:cs="Times New Roman"/>
        </w:rPr>
        <w:t xml:space="preserve">(seed which fell) </w:t>
      </w:r>
      <w:r w:rsidRPr="005D2FDD">
        <w:rPr>
          <w:rFonts w:cs="Times New Roman"/>
          <w:b/>
          <w:bCs/>
          <w:i/>
          <w:iCs/>
          <w:color w:val="FB0007"/>
        </w:rPr>
        <w:t xml:space="preserve">on the good ground </w:t>
      </w:r>
      <w:proofErr w:type="gramStart"/>
      <w:r w:rsidRPr="005D2FDD">
        <w:rPr>
          <w:rFonts w:cs="Times New Roman"/>
          <w:b/>
          <w:bCs/>
          <w:i/>
          <w:iCs/>
          <w:color w:val="FB0007"/>
        </w:rPr>
        <w:t>are</w:t>
      </w:r>
      <w:proofErr w:type="gramEnd"/>
      <w:r w:rsidRPr="005D2FDD">
        <w:rPr>
          <w:rFonts w:cs="Times New Roman"/>
          <w:b/>
          <w:bCs/>
          <w:i/>
          <w:iCs/>
          <w:color w:val="FB0007"/>
        </w:rPr>
        <w:t xml:space="preserve"> they, which in an honest and good heart, having heard the word, keep it, and bring forth fruit with </w:t>
      </w:r>
      <w:r w:rsidRPr="005D2FDD">
        <w:rPr>
          <w:rFonts w:cs="Times New Roman"/>
          <w:b/>
          <w:bCs/>
          <w:i/>
          <w:iCs/>
          <w:color w:val="FB0007"/>
          <w:u w:val="single"/>
        </w:rPr>
        <w:t>patience</w:t>
      </w:r>
      <w:r w:rsidRPr="005D2FDD">
        <w:rPr>
          <w:rFonts w:cs="Times New Roman"/>
        </w:rPr>
        <w:t xml:space="preserve">. </w:t>
      </w:r>
      <w:r w:rsidRPr="00025F3A">
        <w:rPr>
          <w:rFonts w:cs="Times New Roman"/>
          <w:sz w:val="20"/>
        </w:rPr>
        <w:t>(Luke 8:15)</w:t>
      </w:r>
      <w:r w:rsidRPr="005D2FDD">
        <w:rPr>
          <w:rFonts w:cs="Times New Roman"/>
        </w:rPr>
        <w:t xml:space="preserve"> Certainly, patience is a Christian virtue, and Ruth was full of every virtue. Paul expresses that patience well: </w:t>
      </w:r>
      <w:r w:rsidRPr="005D2FDD">
        <w:rPr>
          <w:rFonts w:cs="Times New Roman"/>
          <w:b/>
          <w:bCs/>
          <w:i/>
          <w:iCs/>
        </w:rPr>
        <w:t>But if we hope for that we see not, then do we with patience wait for it</w:t>
      </w:r>
      <w:r w:rsidRPr="005D2FDD">
        <w:rPr>
          <w:rFonts w:cs="Times New Roman"/>
        </w:rPr>
        <w:t xml:space="preserve">. </w:t>
      </w:r>
      <w:r w:rsidRPr="00025F3A">
        <w:rPr>
          <w:rFonts w:cs="Times New Roman"/>
          <w:sz w:val="20"/>
        </w:rPr>
        <w:t>(Romans 8:25)</w:t>
      </w:r>
      <w:r w:rsidRPr="005D2FDD">
        <w:rPr>
          <w:rFonts w:cs="Times New Roman"/>
        </w:rPr>
        <w:t xml:space="preserve"> This is the kind of patience Ruth will now demonstrate, and further show in the day following. She only has the word of her Lord of the Harvest (Boaz), but that is enough to justify her patience for she has come to know him well as one who cares for her. </w:t>
      </w:r>
      <w:r w:rsidRPr="005D2FDD">
        <w:rPr>
          <w:rFonts w:cs="Times New Roman"/>
          <w:b/>
          <w:bCs/>
          <w:i/>
          <w:iCs/>
        </w:rPr>
        <w:t>Humble yourselves therefore under the mighty hand of God, that he may exalt you in due time: Casting all your care upon him</w:t>
      </w:r>
      <w:proofErr w:type="gramStart"/>
      <w:r w:rsidRPr="005D2FDD">
        <w:rPr>
          <w:rFonts w:cs="Times New Roman"/>
          <w:b/>
          <w:bCs/>
          <w:i/>
          <w:iCs/>
        </w:rPr>
        <w:t>;</w:t>
      </w:r>
      <w:proofErr w:type="gramEnd"/>
      <w:r w:rsidRPr="005D2FDD">
        <w:rPr>
          <w:rFonts w:cs="Times New Roman"/>
          <w:b/>
          <w:bCs/>
          <w:i/>
          <w:iCs/>
        </w:rPr>
        <w:t xml:space="preserve"> for he </w:t>
      </w:r>
      <w:proofErr w:type="spellStart"/>
      <w:r w:rsidRPr="005D2FDD">
        <w:rPr>
          <w:rFonts w:cs="Times New Roman"/>
          <w:b/>
          <w:bCs/>
          <w:i/>
          <w:iCs/>
        </w:rPr>
        <w:t>careth</w:t>
      </w:r>
      <w:proofErr w:type="spellEnd"/>
      <w:r w:rsidRPr="005D2FDD">
        <w:rPr>
          <w:rFonts w:cs="Times New Roman"/>
          <w:b/>
          <w:bCs/>
          <w:i/>
          <w:iCs/>
        </w:rPr>
        <w:t xml:space="preserve"> for you</w:t>
      </w:r>
      <w:r w:rsidRPr="005D2FDD">
        <w:rPr>
          <w:rFonts w:cs="Times New Roman"/>
        </w:rPr>
        <w:t xml:space="preserve">. </w:t>
      </w:r>
      <w:r w:rsidRPr="00025F3A">
        <w:rPr>
          <w:rFonts w:cs="Times New Roman"/>
          <w:sz w:val="20"/>
        </w:rPr>
        <w:t>(1 Peter 5:6-7)</w:t>
      </w:r>
      <w:r w:rsidRPr="005D2FDD">
        <w:rPr>
          <w:rFonts w:cs="Times New Roman"/>
        </w:rPr>
        <w:t xml:space="preserve">  We have the Word of our Lord, as well, and that is more than enough to justify faith. Our Lord Promised to redeem us in the fullness of time which He has done. He has </w:t>
      </w:r>
      <w:r w:rsidR="00025F3A">
        <w:rPr>
          <w:rFonts w:cs="Times New Roman"/>
        </w:rPr>
        <w:t>promised to prepare a place for</w:t>
      </w:r>
      <w:r w:rsidRPr="005D2FDD">
        <w:rPr>
          <w:rFonts w:cs="Times New Roman"/>
        </w:rPr>
        <w:t> His Bride – the Church (you and me) – and He shall fulfill the pledge.</w:t>
      </w:r>
    </w:p>
    <w:p w:rsidR="00025F3A" w:rsidRPr="00025F3A" w:rsidRDefault="00025F3A" w:rsidP="00025F3A">
      <w:pPr>
        <w:widowControl w:val="0"/>
        <w:autoSpaceDE w:val="0"/>
        <w:autoSpaceDN w:val="0"/>
        <w:adjustRightInd w:val="0"/>
        <w:jc w:val="both"/>
        <w:rPr>
          <w:rFonts w:cs="Georgia"/>
          <w:sz w:val="18"/>
          <w:szCs w:val="28"/>
        </w:rPr>
      </w:pPr>
    </w:p>
    <w:p w:rsidR="00025F3A" w:rsidRDefault="005D2FDD" w:rsidP="005D2FDD">
      <w:pPr>
        <w:widowControl w:val="0"/>
        <w:autoSpaceDE w:val="0"/>
        <w:autoSpaceDN w:val="0"/>
        <w:adjustRightInd w:val="0"/>
        <w:jc w:val="both"/>
        <w:rPr>
          <w:rFonts w:cs="Times New Roman"/>
        </w:rPr>
      </w:pPr>
      <w:r w:rsidRPr="005D2FDD">
        <w:rPr>
          <w:rFonts w:cs="Times New Roman"/>
        </w:rPr>
        <w:t>            Does there remain a rest for the saints? Of course, and it is experienced in allowing our Lord of the Sabbath to do all creative works in our lives until the Trumpet of the Lord shall sound on that great SABBATH when all work is finished and sealed!</w:t>
      </w:r>
    </w:p>
    <w:p w:rsidR="00025F3A" w:rsidRPr="00025F3A" w:rsidRDefault="00025F3A" w:rsidP="00025F3A">
      <w:pPr>
        <w:widowControl w:val="0"/>
        <w:autoSpaceDE w:val="0"/>
        <w:autoSpaceDN w:val="0"/>
        <w:adjustRightInd w:val="0"/>
        <w:jc w:val="both"/>
        <w:rPr>
          <w:rFonts w:cs="Georgia"/>
          <w:sz w:val="18"/>
          <w:szCs w:val="28"/>
        </w:rPr>
      </w:pPr>
    </w:p>
    <w:p w:rsidR="00025F3A" w:rsidRDefault="005D2FDD" w:rsidP="005D2FDD">
      <w:pPr>
        <w:widowControl w:val="0"/>
        <w:autoSpaceDE w:val="0"/>
        <w:autoSpaceDN w:val="0"/>
        <w:adjustRightInd w:val="0"/>
        <w:jc w:val="both"/>
        <w:rPr>
          <w:rFonts w:cs="Times New Roman"/>
        </w:rPr>
      </w:pPr>
      <w:r w:rsidRPr="005D2FDD">
        <w:rPr>
          <w:rFonts w:cs="Times New Roman"/>
        </w:rPr>
        <w:t xml:space="preserve">            Enduring the night on faith alone is sometimes very difficult, but not to one whose heart is full of faith and love. Even though she waits in darkness, her Lord is near for she is at his feet. She may not SEE him, but he is right beside. God is the High Tower of Ruth to see all of her circumstances. He will work all things to her good. Boaz has promised to marry Ruth if the nearest kinsman does not redeem. The Angel of the Lord will work on the heart of the nearest kinsman redeemer to disallow his redemption of Ruth clearing the way for Boaz. Ruth’s name shall be changed to that of Boaz in due time – it is certain. She will wait during the dark hours and arise early with her reward.  </w:t>
      </w:r>
      <w:r w:rsidRPr="005D2FDD">
        <w:rPr>
          <w:rFonts w:cs="Times New Roman"/>
          <w:b/>
          <w:bCs/>
          <w:i/>
          <w:iCs/>
        </w:rPr>
        <w:t>As for me, I will behold thy face in righteousness: I shall be satisfied, when I awake, with thy likeness</w:t>
      </w:r>
      <w:r w:rsidRPr="005D2FDD">
        <w:rPr>
          <w:rFonts w:cs="Times New Roman"/>
        </w:rPr>
        <w:t xml:space="preserve">. </w:t>
      </w:r>
      <w:r w:rsidRPr="00025F3A">
        <w:rPr>
          <w:rFonts w:cs="Times New Roman"/>
          <w:sz w:val="20"/>
        </w:rPr>
        <w:t>(Psalms 17:15)</w:t>
      </w:r>
      <w:r w:rsidRPr="005D2FDD">
        <w:rPr>
          <w:rFonts w:cs="Times New Roman"/>
        </w:rPr>
        <w:t xml:space="preserve"> Marriage means taking on the likeness of one’s spouse </w:t>
      </w:r>
      <w:r w:rsidRPr="005D2FDD">
        <w:rPr>
          <w:rFonts w:cs="Times New Roman"/>
          <w:b/>
          <w:bCs/>
          <w:i/>
          <w:iCs/>
        </w:rPr>
        <w:t>for they two shall become one flesh</w:t>
      </w:r>
      <w:r w:rsidRPr="005D2FDD">
        <w:rPr>
          <w:rFonts w:cs="Times New Roman"/>
        </w:rPr>
        <w:t xml:space="preserve">. </w:t>
      </w:r>
      <w:r w:rsidRPr="00025F3A">
        <w:rPr>
          <w:rFonts w:cs="Times New Roman"/>
          <w:sz w:val="20"/>
        </w:rPr>
        <w:t>(Genesis 2:24)</w:t>
      </w:r>
      <w:r w:rsidRPr="005D2FDD">
        <w:rPr>
          <w:rFonts w:cs="Times New Roman"/>
        </w:rPr>
        <w:t xml:space="preserve"> </w:t>
      </w:r>
      <w:r w:rsidRPr="005D2FDD">
        <w:rPr>
          <w:rFonts w:cs="Times New Roman"/>
          <w:b/>
          <w:bCs/>
          <w:i/>
          <w:iCs/>
        </w:rPr>
        <w:t xml:space="preserve">And she lay at his feet until the morning: and she rose up before one could know another. And he </w:t>
      </w:r>
      <w:proofErr w:type="gramStart"/>
      <w:r w:rsidRPr="005D2FDD">
        <w:rPr>
          <w:rFonts w:cs="Times New Roman"/>
          <w:b/>
          <w:bCs/>
          <w:i/>
          <w:iCs/>
        </w:rPr>
        <w:t>said,</w:t>
      </w:r>
      <w:proofErr w:type="gramEnd"/>
      <w:r w:rsidRPr="005D2FDD">
        <w:rPr>
          <w:rFonts w:cs="Times New Roman"/>
          <w:b/>
          <w:bCs/>
          <w:i/>
          <w:iCs/>
        </w:rPr>
        <w:t xml:space="preserve"> Let it not be known that a woman came into the floor</w:t>
      </w:r>
      <w:r w:rsidRPr="005D2FDD">
        <w:rPr>
          <w:rFonts w:cs="Times New Roman"/>
          <w:i/>
          <w:iCs/>
        </w:rPr>
        <w:t>.</w:t>
      </w:r>
    </w:p>
    <w:p w:rsidR="00025F3A" w:rsidRPr="00025F3A" w:rsidRDefault="00025F3A" w:rsidP="00025F3A">
      <w:pPr>
        <w:widowControl w:val="0"/>
        <w:autoSpaceDE w:val="0"/>
        <w:autoSpaceDN w:val="0"/>
        <w:adjustRightInd w:val="0"/>
        <w:jc w:val="both"/>
        <w:rPr>
          <w:rFonts w:cs="Georgia"/>
          <w:sz w:val="18"/>
          <w:szCs w:val="28"/>
        </w:rPr>
      </w:pPr>
    </w:p>
    <w:p w:rsidR="00025F3A" w:rsidRDefault="005D2FDD" w:rsidP="005D2FDD">
      <w:pPr>
        <w:widowControl w:val="0"/>
        <w:autoSpaceDE w:val="0"/>
        <w:autoSpaceDN w:val="0"/>
        <w:adjustRightInd w:val="0"/>
        <w:jc w:val="both"/>
        <w:rPr>
          <w:rFonts w:cs="Times New Roman"/>
        </w:rPr>
      </w:pPr>
      <w:r w:rsidRPr="005D2FDD">
        <w:rPr>
          <w:rFonts w:cs="Times New Roman"/>
        </w:rPr>
        <w:t xml:space="preserve">            </w:t>
      </w:r>
      <w:proofErr w:type="gramStart"/>
      <w:r w:rsidRPr="005D2FDD">
        <w:rPr>
          <w:rFonts w:cs="Times New Roman"/>
        </w:rPr>
        <w:t>God’s great works are done in and by Him</w:t>
      </w:r>
      <w:proofErr w:type="gramEnd"/>
      <w:r w:rsidRPr="005D2FDD">
        <w:rPr>
          <w:rFonts w:cs="Times New Roman"/>
        </w:rPr>
        <w:t xml:space="preserve"> for us. Sometimes the surest way to allow God’s work to be done is for us to simply get out of the way and stop trying, by our own power, to accomplish what He is best able to do.  </w:t>
      </w:r>
      <w:r w:rsidRPr="005D2FDD">
        <w:rPr>
          <w:rFonts w:cs="Times New Roman"/>
          <w:b/>
          <w:bCs/>
          <w:i/>
          <w:iCs/>
        </w:rPr>
        <w:t>Their strength is to sit still</w:t>
      </w:r>
      <w:r w:rsidRPr="005D2FDD">
        <w:rPr>
          <w:rFonts w:cs="Times New Roman"/>
        </w:rPr>
        <w:t xml:space="preserve">. </w:t>
      </w:r>
      <w:r w:rsidRPr="00025F3A">
        <w:rPr>
          <w:rFonts w:cs="Times New Roman"/>
          <w:sz w:val="20"/>
        </w:rPr>
        <w:t>(Isa 30:7b)</w:t>
      </w:r>
      <w:r w:rsidRPr="005D2FDD">
        <w:rPr>
          <w:rFonts w:cs="Times New Roman"/>
        </w:rPr>
        <w:t xml:space="preserve"> This will be the case with Ruth. Ruth did not commune with Boaz, the Lord of the Harvest, in vain. One never goes away empty </w:t>
      </w:r>
      <w:proofErr w:type="gramStart"/>
      <w:r w:rsidRPr="005D2FDD">
        <w:rPr>
          <w:rFonts w:cs="Times New Roman"/>
        </w:rPr>
        <w:t>who</w:t>
      </w:r>
      <w:proofErr w:type="gramEnd"/>
      <w:r w:rsidRPr="005D2FDD">
        <w:rPr>
          <w:rFonts w:cs="Times New Roman"/>
        </w:rPr>
        <w:t xml:space="preserve"> communes with the Lord of the Harvest. </w:t>
      </w:r>
      <w:r w:rsidRPr="005D2FDD">
        <w:rPr>
          <w:rFonts w:cs="Times New Roman"/>
          <w:b/>
          <w:bCs/>
          <w:i/>
          <w:iCs/>
        </w:rPr>
        <w:t xml:space="preserve">Also he said, </w:t>
      </w:r>
      <w:proofErr w:type="gramStart"/>
      <w:r w:rsidRPr="005D2FDD">
        <w:rPr>
          <w:rFonts w:cs="Times New Roman"/>
          <w:b/>
          <w:bCs/>
          <w:i/>
          <w:iCs/>
        </w:rPr>
        <w:t>Bring</w:t>
      </w:r>
      <w:proofErr w:type="gramEnd"/>
      <w:r w:rsidRPr="005D2FDD">
        <w:rPr>
          <w:rFonts w:cs="Times New Roman"/>
          <w:b/>
          <w:bCs/>
          <w:i/>
          <w:iCs/>
        </w:rPr>
        <w:t xml:space="preserve"> the </w:t>
      </w:r>
      <w:proofErr w:type="spellStart"/>
      <w:r w:rsidRPr="005D2FDD">
        <w:rPr>
          <w:rFonts w:cs="Times New Roman"/>
          <w:b/>
          <w:bCs/>
          <w:i/>
          <w:iCs/>
        </w:rPr>
        <w:t>vail</w:t>
      </w:r>
      <w:proofErr w:type="spellEnd"/>
      <w:r w:rsidRPr="005D2FDD">
        <w:rPr>
          <w:rFonts w:cs="Times New Roman"/>
          <w:b/>
          <w:bCs/>
          <w:i/>
          <w:iCs/>
        </w:rPr>
        <w:t xml:space="preserve"> that thou hast upon thee, and hold it. And when she held it, he measured six measures of barley, and laid it on her: and she went into the city</w:t>
      </w:r>
      <w:r w:rsidRPr="005D2FDD">
        <w:rPr>
          <w:rFonts w:cs="Times New Roman"/>
          <w:i/>
          <w:iCs/>
        </w:rPr>
        <w:t>.</w:t>
      </w:r>
      <w:r w:rsidRPr="005D2FDD">
        <w:rPr>
          <w:rFonts w:cs="Times New Roman"/>
        </w:rPr>
        <w:t xml:space="preserve"> Those who come to the Lord of the Harvest will leave full just as the five thousand who were fed, from pitifully small portions, by Jesus; and the four thousand who were fed by seven loaves and two fishes.  </w:t>
      </w:r>
    </w:p>
    <w:p w:rsidR="00025F3A" w:rsidRPr="00025F3A" w:rsidRDefault="00025F3A" w:rsidP="00025F3A">
      <w:pPr>
        <w:widowControl w:val="0"/>
        <w:autoSpaceDE w:val="0"/>
        <w:autoSpaceDN w:val="0"/>
        <w:adjustRightInd w:val="0"/>
        <w:jc w:val="both"/>
        <w:rPr>
          <w:rFonts w:cs="Georgia"/>
          <w:sz w:val="18"/>
          <w:szCs w:val="28"/>
        </w:rPr>
      </w:pPr>
    </w:p>
    <w:p w:rsidR="00025F3A" w:rsidRDefault="005D2FDD" w:rsidP="005D2FDD">
      <w:pPr>
        <w:widowControl w:val="0"/>
        <w:autoSpaceDE w:val="0"/>
        <w:autoSpaceDN w:val="0"/>
        <w:adjustRightInd w:val="0"/>
        <w:jc w:val="both"/>
        <w:rPr>
          <w:rFonts w:cs="Times New Roman"/>
        </w:rPr>
      </w:pPr>
      <w:r w:rsidRPr="005D2FDD">
        <w:rPr>
          <w:rFonts w:cs="Times New Roman"/>
        </w:rPr>
        <w:t xml:space="preserve">            Read an interesting comment by Adam Clarke on the numbers of measure to which the Book refers: </w:t>
      </w:r>
      <w:r w:rsidRPr="005D2FDD">
        <w:rPr>
          <w:rFonts w:cs="Times New Roman"/>
          <w:i/>
          <w:iCs/>
        </w:rPr>
        <w:t xml:space="preserve">If the </w:t>
      </w:r>
      <w:proofErr w:type="spellStart"/>
      <w:r w:rsidRPr="005D2FDD">
        <w:rPr>
          <w:rFonts w:cs="Times New Roman"/>
          <w:i/>
          <w:iCs/>
        </w:rPr>
        <w:t>omer</w:t>
      </w:r>
      <w:proofErr w:type="spellEnd"/>
      <w:r w:rsidRPr="005D2FDD">
        <w:rPr>
          <w:rFonts w:cs="Times New Roman"/>
          <w:i/>
          <w:iCs/>
        </w:rPr>
        <w:t xml:space="preserve"> be meant, which is about six pints, the load would not be so great, as this would amount to but about four gallons and a half; a very goodly present. The </w:t>
      </w:r>
      <w:proofErr w:type="spellStart"/>
      <w:r w:rsidRPr="005D2FDD">
        <w:rPr>
          <w:rFonts w:cs="Times New Roman"/>
          <w:i/>
          <w:iCs/>
        </w:rPr>
        <w:t>Targum</w:t>
      </w:r>
      <w:proofErr w:type="spellEnd"/>
      <w:r w:rsidRPr="005D2FDD">
        <w:rPr>
          <w:rFonts w:cs="Times New Roman"/>
          <w:i/>
          <w:iCs/>
        </w:rPr>
        <w:t xml:space="preserve"> says, that on receiving these six measures it was said in the spirit of prophecy, that from her should </w:t>
      </w:r>
      <w:proofErr w:type="gramStart"/>
      <w:r w:rsidRPr="005D2FDD">
        <w:rPr>
          <w:rFonts w:cs="Times New Roman"/>
          <w:i/>
          <w:iCs/>
        </w:rPr>
        <w:t>proceed</w:t>
      </w:r>
      <w:proofErr w:type="gramEnd"/>
      <w:r w:rsidRPr="005D2FDD">
        <w:rPr>
          <w:rFonts w:cs="Times New Roman"/>
          <w:i/>
          <w:iCs/>
        </w:rPr>
        <w:t xml:space="preserve"> the six righteous persons of the world, viz., David, Daniel, Shadrach, Meshach, Abednego, and the King Messiah; each of whom should be blessed with six benedictions. </w:t>
      </w:r>
      <w:r w:rsidRPr="005D2FDD">
        <w:rPr>
          <w:rFonts w:cs="Times New Roman"/>
          <w:i/>
          <w:iCs/>
          <w:u w:val="single"/>
        </w:rPr>
        <w:t xml:space="preserve">It is, however, remarkable, that the </w:t>
      </w:r>
      <w:proofErr w:type="spellStart"/>
      <w:r w:rsidRPr="005D2FDD">
        <w:rPr>
          <w:rFonts w:cs="Times New Roman"/>
          <w:i/>
          <w:iCs/>
          <w:u w:val="single"/>
        </w:rPr>
        <w:t>Targum</w:t>
      </w:r>
      <w:proofErr w:type="spellEnd"/>
      <w:r w:rsidRPr="005D2FDD">
        <w:rPr>
          <w:rFonts w:cs="Times New Roman"/>
          <w:i/>
          <w:iCs/>
          <w:u w:val="single"/>
        </w:rPr>
        <w:t xml:space="preserve"> makes the Messiah to spring from her through the line of David, and goes down to Daniel and his companions</w:t>
      </w:r>
      <w:r w:rsidRPr="005D2FDD">
        <w:rPr>
          <w:rFonts w:cs="Times New Roman"/>
          <w:i/>
          <w:iCs/>
        </w:rPr>
        <w:t>; which Daniel prophesied so clearly, not only of the advent of Messiah the prince, but also of the very time in which he was to come, and the sacrificial death he was to die</w:t>
      </w:r>
      <w:proofErr w:type="gramStart"/>
      <w:r w:rsidRPr="005D2FDD">
        <w:rPr>
          <w:rFonts w:cs="Times New Roman"/>
        </w:rPr>
        <w:t>.—</w:t>
      </w:r>
      <w:proofErr w:type="gramEnd"/>
      <w:r w:rsidRPr="005D2FDD">
        <w:rPr>
          <w:rFonts w:cs="Times New Roman"/>
        </w:rPr>
        <w:t>Adam Clarke's Commentary. I consider it remarkable for the Jews did not recognize the Messiah when He sprang forth though they clearly taught of Him. (JLO)</w:t>
      </w:r>
    </w:p>
    <w:p w:rsidR="00025F3A" w:rsidRPr="00025F3A" w:rsidRDefault="00025F3A" w:rsidP="00025F3A">
      <w:pPr>
        <w:widowControl w:val="0"/>
        <w:autoSpaceDE w:val="0"/>
        <w:autoSpaceDN w:val="0"/>
        <w:adjustRightInd w:val="0"/>
        <w:jc w:val="both"/>
        <w:rPr>
          <w:rFonts w:cs="Georgia"/>
          <w:sz w:val="18"/>
          <w:szCs w:val="28"/>
        </w:rPr>
      </w:pPr>
    </w:p>
    <w:p w:rsidR="00025F3A" w:rsidRDefault="005D2FDD" w:rsidP="005D2FDD">
      <w:pPr>
        <w:widowControl w:val="0"/>
        <w:autoSpaceDE w:val="0"/>
        <w:autoSpaceDN w:val="0"/>
        <w:adjustRightInd w:val="0"/>
        <w:jc w:val="both"/>
        <w:rPr>
          <w:rFonts w:cs="Times New Roman"/>
        </w:rPr>
      </w:pPr>
      <w:r w:rsidRPr="005D2FDD">
        <w:rPr>
          <w:rFonts w:cs="Times New Roman"/>
        </w:rPr>
        <w:t xml:space="preserve">            Note the searching greeting of Naomi: </w:t>
      </w:r>
      <w:r w:rsidRPr="005D2FDD">
        <w:rPr>
          <w:rFonts w:cs="Times New Roman"/>
          <w:b/>
          <w:bCs/>
          <w:i/>
          <w:iCs/>
        </w:rPr>
        <w:t xml:space="preserve">And when she came to her mother in law, she said, </w:t>
      </w:r>
      <w:proofErr w:type="gramStart"/>
      <w:r w:rsidRPr="005D2FDD">
        <w:rPr>
          <w:rFonts w:cs="Times New Roman"/>
          <w:b/>
          <w:bCs/>
          <w:i/>
          <w:iCs/>
        </w:rPr>
        <w:t>Who</w:t>
      </w:r>
      <w:proofErr w:type="gramEnd"/>
      <w:r w:rsidRPr="005D2FDD">
        <w:rPr>
          <w:rFonts w:cs="Times New Roman"/>
          <w:b/>
          <w:bCs/>
          <w:i/>
          <w:iCs/>
        </w:rPr>
        <w:t xml:space="preserve"> art thou, my daughter?</w:t>
      </w:r>
      <w:r w:rsidRPr="005D2FDD">
        <w:rPr>
          <w:rFonts w:cs="Times New Roman"/>
        </w:rPr>
        <w:t xml:space="preserve"> There is beautiful truth couched in the inquiry of Naomi. She readily admits Ruth to always be her daughter, but </w:t>
      </w:r>
      <w:proofErr w:type="gramStart"/>
      <w:r w:rsidRPr="005D2FDD">
        <w:rPr>
          <w:rFonts w:cs="Times New Roman"/>
        </w:rPr>
        <w:t>Who</w:t>
      </w:r>
      <w:proofErr w:type="gramEnd"/>
      <w:r w:rsidRPr="005D2FDD">
        <w:rPr>
          <w:rFonts w:cs="Times New Roman"/>
        </w:rPr>
        <w:t xml:space="preserve"> else is she now? Is she the betrothed of Boaz yet? No, but she is as nearly betrothed to Boaz as he can make her to be under the present circumstances; however, he wastes no daylight hours in securing the matter as we shall soon see. We are our old carnal selves until we have taken upon us the Name of Christ – then we are new creatures in Him. We bear His Name and likeness forevermore!</w:t>
      </w:r>
    </w:p>
    <w:p w:rsidR="00025F3A" w:rsidRPr="00025F3A" w:rsidRDefault="00025F3A" w:rsidP="00025F3A">
      <w:pPr>
        <w:widowControl w:val="0"/>
        <w:autoSpaceDE w:val="0"/>
        <w:autoSpaceDN w:val="0"/>
        <w:adjustRightInd w:val="0"/>
        <w:jc w:val="both"/>
        <w:rPr>
          <w:rFonts w:cs="Georgia"/>
          <w:sz w:val="18"/>
          <w:szCs w:val="28"/>
        </w:rPr>
      </w:pPr>
    </w:p>
    <w:p w:rsidR="00025F3A" w:rsidRDefault="005D2FDD" w:rsidP="005D2FDD">
      <w:pPr>
        <w:widowControl w:val="0"/>
        <w:autoSpaceDE w:val="0"/>
        <w:autoSpaceDN w:val="0"/>
        <w:adjustRightInd w:val="0"/>
        <w:jc w:val="both"/>
        <w:rPr>
          <w:rFonts w:cs="Times New Roman"/>
        </w:rPr>
      </w:pPr>
      <w:r w:rsidRPr="005D2FDD">
        <w:rPr>
          <w:rFonts w:cs="Times New Roman"/>
        </w:rPr>
        <w:t xml:space="preserve">            </w:t>
      </w:r>
      <w:r w:rsidRPr="005D2FDD">
        <w:rPr>
          <w:rFonts w:cs="Times New Roman"/>
          <w:b/>
          <w:bCs/>
          <w:i/>
          <w:iCs/>
        </w:rPr>
        <w:t>And she told her all that the man had done to her</w:t>
      </w:r>
      <w:r w:rsidRPr="005D2FDD">
        <w:rPr>
          <w:rFonts w:cs="Times New Roman"/>
          <w:i/>
          <w:iCs/>
        </w:rPr>
        <w:t>.</w:t>
      </w:r>
      <w:r w:rsidRPr="005D2FDD">
        <w:rPr>
          <w:rFonts w:cs="Times New Roman"/>
        </w:rPr>
        <w:t xml:space="preserve"> This has no reference to some carnal or immoral act, but all the kindness and generosity with which Boaz has treated Ruth, and his strong promise. </w:t>
      </w:r>
      <w:r w:rsidRPr="005D2FDD">
        <w:rPr>
          <w:rFonts w:cs="Times New Roman"/>
          <w:b/>
          <w:bCs/>
          <w:i/>
          <w:iCs/>
        </w:rPr>
        <w:t xml:space="preserve">And she said, </w:t>
      </w:r>
      <w:proofErr w:type="gramStart"/>
      <w:r w:rsidRPr="005D2FDD">
        <w:rPr>
          <w:rFonts w:cs="Times New Roman"/>
          <w:b/>
          <w:bCs/>
          <w:i/>
          <w:iCs/>
        </w:rPr>
        <w:t>These</w:t>
      </w:r>
      <w:proofErr w:type="gramEnd"/>
      <w:r w:rsidRPr="005D2FDD">
        <w:rPr>
          <w:rFonts w:cs="Times New Roman"/>
          <w:b/>
          <w:bCs/>
          <w:i/>
          <w:iCs/>
        </w:rPr>
        <w:t xml:space="preserve"> six measures of barley gave he me; for he said to me, Go not empty unto thy mother in law</w:t>
      </w:r>
      <w:r w:rsidRPr="005D2FDD">
        <w:rPr>
          <w:rFonts w:cs="Times New Roman"/>
          <w:i/>
          <w:iCs/>
        </w:rPr>
        <w:t>.</w:t>
      </w:r>
      <w:r w:rsidRPr="005D2FDD">
        <w:rPr>
          <w:rFonts w:cs="Times New Roman"/>
        </w:rPr>
        <w:t xml:space="preserve"> When a man loves a woman, he loves all of the trappings and kin that are attached to her.  The world saw Ruth as a stranger among the people of Bethlehem – a woman from Moab; but God sees, even at this moment, in Ruth the wife of Boaz, mother of </w:t>
      </w:r>
      <w:proofErr w:type="spellStart"/>
      <w:r w:rsidRPr="005D2FDD">
        <w:rPr>
          <w:rFonts w:cs="Times New Roman"/>
        </w:rPr>
        <w:t>Obed</w:t>
      </w:r>
      <w:proofErr w:type="spellEnd"/>
      <w:r w:rsidRPr="005D2FDD">
        <w:rPr>
          <w:rFonts w:cs="Times New Roman"/>
        </w:rPr>
        <w:t xml:space="preserve">, of Jesse, of David, and eventually Jesus Christ! How marvelous are the works of God and beyond our finding out! Boaz sees clearly the same vision – Ruth will become his bride if he has his </w:t>
      </w:r>
      <w:proofErr w:type="gramStart"/>
      <w:r w:rsidRPr="005D2FDD">
        <w:rPr>
          <w:rFonts w:cs="Times New Roman"/>
        </w:rPr>
        <w:t>way…..and</w:t>
      </w:r>
      <w:proofErr w:type="gramEnd"/>
      <w:r w:rsidRPr="005D2FDD">
        <w:rPr>
          <w:rFonts w:cs="Times New Roman"/>
        </w:rPr>
        <w:t xml:space="preserve"> he will!</w:t>
      </w:r>
    </w:p>
    <w:p w:rsidR="00025F3A" w:rsidRPr="00025F3A" w:rsidRDefault="00025F3A" w:rsidP="00025F3A">
      <w:pPr>
        <w:widowControl w:val="0"/>
        <w:autoSpaceDE w:val="0"/>
        <w:autoSpaceDN w:val="0"/>
        <w:adjustRightInd w:val="0"/>
        <w:jc w:val="both"/>
        <w:rPr>
          <w:rFonts w:cs="Georgia"/>
          <w:sz w:val="18"/>
          <w:szCs w:val="28"/>
        </w:rPr>
      </w:pPr>
    </w:p>
    <w:p w:rsidR="00025F3A" w:rsidRDefault="005D2FDD" w:rsidP="005D2FDD">
      <w:pPr>
        <w:widowControl w:val="0"/>
        <w:autoSpaceDE w:val="0"/>
        <w:autoSpaceDN w:val="0"/>
        <w:adjustRightInd w:val="0"/>
        <w:jc w:val="both"/>
        <w:rPr>
          <w:rFonts w:cs="Times New Roman"/>
        </w:rPr>
      </w:pPr>
      <w:r w:rsidRPr="005D2FDD">
        <w:rPr>
          <w:rFonts w:cs="Times New Roman"/>
        </w:rPr>
        <w:t xml:space="preserve">            Naomi is quite the judge of character, for she has analyzed that character of Boaz to the fullest: </w:t>
      </w:r>
      <w:r w:rsidRPr="005D2FDD">
        <w:rPr>
          <w:rFonts w:cs="Times New Roman"/>
          <w:b/>
          <w:bCs/>
          <w:i/>
          <w:iCs/>
        </w:rPr>
        <w:t>Then said she, Sit still, my daughter, until thou know how the matter will fall: for the man will not be in rest, until he have finished the thing this day</w:t>
      </w:r>
      <w:r w:rsidRPr="005D2FDD">
        <w:rPr>
          <w:rFonts w:cs="Times New Roman"/>
          <w:i/>
          <w:iCs/>
        </w:rPr>
        <w:t>.</w:t>
      </w:r>
      <w:r w:rsidRPr="005D2FDD">
        <w:rPr>
          <w:rFonts w:cs="Times New Roman"/>
        </w:rPr>
        <w:t xml:space="preserve"> It was quite true that Naomi recognized, from all that Ruth had told her, that Boaz was madly in love with Ruth. There are no barriers that will stay the waters of love from flowing and coursing through the dunes and deserts of impossible odds. Boaz will set about, without a minute’s waste of daylight, to settle the issue with the nearest kinsman. He will be wise and subtle in his deliberations with him – not confiding the beauty and character of Ruth to the nearest kinsman, only the undesirable consequences to the nearest kinsman of redeeming Naomi and Ruth. He appeals to the man’s baser character and greed to preserve his inheritance untarnished by the claims of a relative’s son.</w:t>
      </w:r>
    </w:p>
    <w:p w:rsidR="005D2FDD" w:rsidRPr="00025F3A" w:rsidRDefault="005D2FDD" w:rsidP="005D2FDD">
      <w:pPr>
        <w:widowControl w:val="0"/>
        <w:autoSpaceDE w:val="0"/>
        <w:autoSpaceDN w:val="0"/>
        <w:adjustRightInd w:val="0"/>
        <w:jc w:val="both"/>
        <w:rPr>
          <w:rFonts w:cs="Georgia"/>
          <w:sz w:val="18"/>
          <w:szCs w:val="28"/>
        </w:rPr>
      </w:pPr>
    </w:p>
    <w:p w:rsidR="00167E54" w:rsidRPr="005D2FDD" w:rsidRDefault="005D2FDD" w:rsidP="005D2FDD">
      <w:pPr>
        <w:widowControl w:val="0"/>
        <w:autoSpaceDE w:val="0"/>
        <w:autoSpaceDN w:val="0"/>
        <w:adjustRightInd w:val="0"/>
        <w:jc w:val="both"/>
        <w:rPr>
          <w:rFonts w:cs="Georgia"/>
          <w:sz w:val="28"/>
          <w:szCs w:val="28"/>
        </w:rPr>
      </w:pPr>
      <w:r w:rsidRPr="005D2FDD">
        <w:rPr>
          <w:rFonts w:cs="Times New Roman"/>
        </w:rPr>
        <w:t>            The next chapter is full of beauty and meaning which are a fitting climax to a wonderful story of love, redemption, and Gospel Shadows for the future Lord of the Harvest…</w:t>
      </w:r>
      <w:proofErr w:type="gramStart"/>
      <w:r w:rsidRPr="005D2FDD">
        <w:rPr>
          <w:rFonts w:cs="Times New Roman"/>
        </w:rPr>
        <w:t>.and</w:t>
      </w:r>
      <w:proofErr w:type="gramEnd"/>
      <w:r w:rsidRPr="005D2FDD">
        <w:rPr>
          <w:rFonts w:cs="Times New Roman"/>
        </w:rPr>
        <w:t xml:space="preserve"> of the world.</w:t>
      </w:r>
    </w:p>
    <w:sectPr w:rsidR="00167E54" w:rsidRPr="005D2FDD"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3D07CE0"/>
    <w:multiLevelType w:val="hybridMultilevel"/>
    <w:tmpl w:val="BE80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6">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4079A5"/>
    <w:multiLevelType w:val="hybridMultilevel"/>
    <w:tmpl w:val="032CF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9"/>
  </w:num>
  <w:num w:numId="4">
    <w:abstractNumId w:val="16"/>
  </w:num>
  <w:num w:numId="5">
    <w:abstractNumId w:val="21"/>
  </w:num>
  <w:num w:numId="6">
    <w:abstractNumId w:val="12"/>
  </w:num>
  <w:num w:numId="7">
    <w:abstractNumId w:val="15"/>
  </w:num>
  <w:num w:numId="8">
    <w:abstractNumId w:val="14"/>
  </w:num>
  <w:num w:numId="9">
    <w:abstractNumId w:val="25"/>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17"/>
  </w:num>
  <w:num w:numId="24">
    <w:abstractNumId w:val="18"/>
  </w:num>
  <w:num w:numId="25">
    <w:abstractNumId w:val="26"/>
  </w:num>
  <w:num w:numId="26">
    <w:abstractNumId w:val="1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25F3A"/>
    <w:rsid w:val="00080133"/>
    <w:rsid w:val="00087213"/>
    <w:rsid w:val="00095747"/>
    <w:rsid w:val="000E0258"/>
    <w:rsid w:val="000E243C"/>
    <w:rsid w:val="00104C12"/>
    <w:rsid w:val="001238F5"/>
    <w:rsid w:val="00123E3A"/>
    <w:rsid w:val="001471BF"/>
    <w:rsid w:val="00163EE2"/>
    <w:rsid w:val="00167E54"/>
    <w:rsid w:val="00182BB0"/>
    <w:rsid w:val="001D6EAF"/>
    <w:rsid w:val="001F5189"/>
    <w:rsid w:val="00202FE8"/>
    <w:rsid w:val="002176EA"/>
    <w:rsid w:val="00262726"/>
    <w:rsid w:val="002632E2"/>
    <w:rsid w:val="002851CA"/>
    <w:rsid w:val="002B0A0E"/>
    <w:rsid w:val="002C6474"/>
    <w:rsid w:val="00301547"/>
    <w:rsid w:val="00332C03"/>
    <w:rsid w:val="003425DF"/>
    <w:rsid w:val="0034455C"/>
    <w:rsid w:val="00357E93"/>
    <w:rsid w:val="00394EFD"/>
    <w:rsid w:val="003A2698"/>
    <w:rsid w:val="003B7AFA"/>
    <w:rsid w:val="003C08CE"/>
    <w:rsid w:val="003C7624"/>
    <w:rsid w:val="003D05D2"/>
    <w:rsid w:val="003D4C35"/>
    <w:rsid w:val="003E053C"/>
    <w:rsid w:val="003E1324"/>
    <w:rsid w:val="003F13C2"/>
    <w:rsid w:val="004336DD"/>
    <w:rsid w:val="00466703"/>
    <w:rsid w:val="0048108E"/>
    <w:rsid w:val="00484EDB"/>
    <w:rsid w:val="004C63B3"/>
    <w:rsid w:val="005079E3"/>
    <w:rsid w:val="00515D96"/>
    <w:rsid w:val="00520D6A"/>
    <w:rsid w:val="00537072"/>
    <w:rsid w:val="00544F9E"/>
    <w:rsid w:val="00562186"/>
    <w:rsid w:val="00596227"/>
    <w:rsid w:val="005A57AB"/>
    <w:rsid w:val="005D1A34"/>
    <w:rsid w:val="005D2FDD"/>
    <w:rsid w:val="005E2EF5"/>
    <w:rsid w:val="005E5F8B"/>
    <w:rsid w:val="005F5884"/>
    <w:rsid w:val="00615E19"/>
    <w:rsid w:val="00635A19"/>
    <w:rsid w:val="0068264F"/>
    <w:rsid w:val="006B48F6"/>
    <w:rsid w:val="006B79C7"/>
    <w:rsid w:val="006C3428"/>
    <w:rsid w:val="006E1D59"/>
    <w:rsid w:val="007025F1"/>
    <w:rsid w:val="00726540"/>
    <w:rsid w:val="0077411F"/>
    <w:rsid w:val="00792734"/>
    <w:rsid w:val="007A41F9"/>
    <w:rsid w:val="007A5313"/>
    <w:rsid w:val="007D3510"/>
    <w:rsid w:val="00806DCC"/>
    <w:rsid w:val="00811381"/>
    <w:rsid w:val="0082269F"/>
    <w:rsid w:val="00862BDD"/>
    <w:rsid w:val="00864555"/>
    <w:rsid w:val="0087400C"/>
    <w:rsid w:val="00881292"/>
    <w:rsid w:val="0088449C"/>
    <w:rsid w:val="008850B6"/>
    <w:rsid w:val="008B1DEC"/>
    <w:rsid w:val="008D220B"/>
    <w:rsid w:val="008F5283"/>
    <w:rsid w:val="00940DDA"/>
    <w:rsid w:val="009701A6"/>
    <w:rsid w:val="009800E8"/>
    <w:rsid w:val="009804BA"/>
    <w:rsid w:val="009827E5"/>
    <w:rsid w:val="009B63FE"/>
    <w:rsid w:val="009C0DE5"/>
    <w:rsid w:val="009C33F3"/>
    <w:rsid w:val="009D6331"/>
    <w:rsid w:val="009D7634"/>
    <w:rsid w:val="00A33728"/>
    <w:rsid w:val="00A521CF"/>
    <w:rsid w:val="00A854E6"/>
    <w:rsid w:val="00A90DEC"/>
    <w:rsid w:val="00A9484E"/>
    <w:rsid w:val="00A973C1"/>
    <w:rsid w:val="00A97B18"/>
    <w:rsid w:val="00AA0757"/>
    <w:rsid w:val="00AA62C2"/>
    <w:rsid w:val="00AB72E5"/>
    <w:rsid w:val="00AE3703"/>
    <w:rsid w:val="00B22BDC"/>
    <w:rsid w:val="00B27009"/>
    <w:rsid w:val="00B364F1"/>
    <w:rsid w:val="00B42480"/>
    <w:rsid w:val="00B46EC0"/>
    <w:rsid w:val="00B63649"/>
    <w:rsid w:val="00B978BE"/>
    <w:rsid w:val="00BD6D8A"/>
    <w:rsid w:val="00BE231D"/>
    <w:rsid w:val="00C13E24"/>
    <w:rsid w:val="00C412B7"/>
    <w:rsid w:val="00C4188A"/>
    <w:rsid w:val="00C568F2"/>
    <w:rsid w:val="00CB1F12"/>
    <w:rsid w:val="00CC4196"/>
    <w:rsid w:val="00D0016C"/>
    <w:rsid w:val="00D02272"/>
    <w:rsid w:val="00D213E7"/>
    <w:rsid w:val="00D30972"/>
    <w:rsid w:val="00D73BA8"/>
    <w:rsid w:val="00DA5674"/>
    <w:rsid w:val="00E16846"/>
    <w:rsid w:val="00E5582F"/>
    <w:rsid w:val="00E5741D"/>
    <w:rsid w:val="00E63962"/>
    <w:rsid w:val="00E94EC5"/>
    <w:rsid w:val="00E952CA"/>
    <w:rsid w:val="00EA6490"/>
    <w:rsid w:val="00EC468A"/>
    <w:rsid w:val="00EF237F"/>
    <w:rsid w:val="00F03599"/>
    <w:rsid w:val="00F0566A"/>
    <w:rsid w:val="00FC0B5D"/>
    <w:rsid w:val="00FF29C3"/>
    <w:rsid w:val="00FF56C5"/>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3</Pages>
  <Words>1400</Words>
  <Characters>7981</Characters>
  <Application>Microsoft Macintosh Word</Application>
  <DocSecurity>0</DocSecurity>
  <Lines>66</Lines>
  <Paragraphs>15</Paragraphs>
  <ScaleCrop>false</ScaleCrop>
  <Company>Descanso Rodents</Company>
  <LinksUpToDate>false</LinksUpToDate>
  <CharactersWithSpaces>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80</cp:revision>
  <cp:lastPrinted>2015-07-29T23:47:00Z</cp:lastPrinted>
  <dcterms:created xsi:type="dcterms:W3CDTF">2013-08-05T23:00:00Z</dcterms:created>
  <dcterms:modified xsi:type="dcterms:W3CDTF">2015-07-29T23:47:00Z</dcterms:modified>
</cp:coreProperties>
</file>