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7F" w:rsidRPr="00A1509F" w:rsidRDefault="006C207F" w:rsidP="00DF6961">
      <w:pPr>
        <w:widowControl w:val="0"/>
        <w:autoSpaceDE w:val="0"/>
        <w:autoSpaceDN w:val="0"/>
        <w:adjustRightInd w:val="0"/>
        <w:jc w:val="both"/>
        <w:rPr>
          <w:rFonts w:cs="Georgia"/>
          <w:b/>
          <w:szCs w:val="28"/>
        </w:rPr>
      </w:pPr>
      <w:r w:rsidRPr="00A1509F">
        <w:rPr>
          <w:rFonts w:cs="Times New Roman"/>
          <w:szCs w:val="32"/>
        </w:rPr>
        <w:t xml:space="preserve">Devotion on Hymns </w:t>
      </w:r>
      <w:r w:rsidR="00291094" w:rsidRPr="00A1509F">
        <w:rPr>
          <w:rFonts w:cs="Times New Roman"/>
          <w:szCs w:val="32"/>
        </w:rPr>
        <w:t>of the Church (</w:t>
      </w:r>
      <w:r w:rsidR="003233D8" w:rsidRPr="00A1509F">
        <w:rPr>
          <w:rFonts w:cs="Times New Roman"/>
          <w:szCs w:val="32"/>
        </w:rPr>
        <w:t xml:space="preserve">Hymn </w:t>
      </w:r>
      <w:r w:rsidR="002E3BB2">
        <w:rPr>
          <w:rFonts w:cs="Times New Roman"/>
          <w:szCs w:val="32"/>
        </w:rPr>
        <w:t>564</w:t>
      </w:r>
      <w:r w:rsidR="003233D8" w:rsidRPr="00A1509F">
        <w:rPr>
          <w:rFonts w:cs="Times New Roman"/>
          <w:szCs w:val="32"/>
        </w:rPr>
        <w:t xml:space="preserve"> </w:t>
      </w:r>
      <w:r w:rsidR="002E3BB2">
        <w:rPr>
          <w:rFonts w:cs="Times New Roman"/>
          <w:szCs w:val="32"/>
        </w:rPr>
        <w:t>–</w:t>
      </w:r>
      <w:r w:rsidR="003233D8" w:rsidRPr="00A1509F">
        <w:rPr>
          <w:rFonts w:cs="Times New Roman"/>
          <w:szCs w:val="32"/>
        </w:rPr>
        <w:t xml:space="preserve"> </w:t>
      </w:r>
      <w:r w:rsidR="002E3BB2">
        <w:rPr>
          <w:rFonts w:cs="Helvetica"/>
          <w:color w:val="10131A"/>
          <w:szCs w:val="28"/>
        </w:rPr>
        <w:t>How Firm a Foundation</w:t>
      </w:r>
      <w:r w:rsidR="00291094" w:rsidRPr="00A1509F">
        <w:rPr>
          <w:rFonts w:cs="Times New Roman"/>
          <w:szCs w:val="32"/>
        </w:rPr>
        <w:t xml:space="preserve">) </w:t>
      </w:r>
      <w:r w:rsidR="00485007" w:rsidRPr="00A1509F">
        <w:rPr>
          <w:rFonts w:cs="Times New Roman"/>
          <w:szCs w:val="32"/>
        </w:rPr>
        <w:t>–</w:t>
      </w:r>
      <w:r w:rsidR="008844C2" w:rsidRPr="00A1509F">
        <w:rPr>
          <w:rFonts w:cs="Times New Roman"/>
          <w:szCs w:val="32"/>
        </w:rPr>
        <w:t xml:space="preserve"> </w:t>
      </w:r>
      <w:r w:rsidR="002E3BB2">
        <w:rPr>
          <w:rFonts w:cs="Times New Roman"/>
          <w:szCs w:val="32"/>
        </w:rPr>
        <w:t>22</w:t>
      </w:r>
      <w:r w:rsidR="00A1509F">
        <w:rPr>
          <w:rFonts w:cs="Times New Roman"/>
          <w:szCs w:val="32"/>
        </w:rPr>
        <w:t xml:space="preserve"> July</w:t>
      </w:r>
      <w:r w:rsidR="003233D8" w:rsidRPr="00A1509F">
        <w:rPr>
          <w:rFonts w:cs="Times New Roman"/>
          <w:szCs w:val="32"/>
        </w:rPr>
        <w:t xml:space="preserve"> </w:t>
      </w:r>
      <w:r w:rsidR="00291094" w:rsidRPr="00A1509F">
        <w:rPr>
          <w:rFonts w:cs="Times New Roman"/>
          <w:szCs w:val="32"/>
        </w:rPr>
        <w:t>2014, Anno Domini</w:t>
      </w:r>
      <w:r w:rsidR="00291094" w:rsidRPr="00A1509F">
        <w:rPr>
          <w:rFonts w:cs="Georgia"/>
        </w:rPr>
        <w:t xml:space="preserve"> </w:t>
      </w:r>
      <w:r w:rsidR="0029589D" w:rsidRPr="00A1509F">
        <w:rPr>
          <w:rFonts w:cs="Times New Roman"/>
          <w:szCs w:val="32"/>
        </w:rPr>
        <w:t>(In the Year of our Lord)</w:t>
      </w:r>
    </w:p>
    <w:p w:rsidR="0029589D" w:rsidRPr="00A1509F" w:rsidRDefault="0029589D" w:rsidP="00DF6961">
      <w:pPr>
        <w:widowControl w:val="0"/>
        <w:autoSpaceDE w:val="0"/>
        <w:autoSpaceDN w:val="0"/>
        <w:adjustRightInd w:val="0"/>
        <w:jc w:val="both"/>
        <w:rPr>
          <w:rFonts w:cs="Georgia"/>
        </w:rPr>
      </w:pPr>
    </w:p>
    <w:p w:rsidR="004830EF" w:rsidRPr="00A1509F" w:rsidRDefault="00CF1C51" w:rsidP="00DF6961">
      <w:pPr>
        <w:widowControl w:val="0"/>
        <w:autoSpaceDE w:val="0"/>
        <w:autoSpaceDN w:val="0"/>
        <w:adjustRightInd w:val="0"/>
        <w:jc w:val="center"/>
        <w:rPr>
          <w:rFonts w:cs="Times New Roman"/>
          <w:szCs w:val="32"/>
        </w:rPr>
      </w:pPr>
      <w:r>
        <w:rPr>
          <w:rFonts w:cs="Times New Roman"/>
          <w:noProof/>
          <w:szCs w:val="32"/>
        </w:rPr>
        <w:drawing>
          <wp:inline distT="0" distB="0" distL="0" distR="0">
            <wp:extent cx="1773130" cy="1329848"/>
            <wp:effectExtent l="0" t="0" r="0" b="0"/>
            <wp:docPr id="1" name="Picture 1" descr=":::Users:HapArnold:Desktop:cornerst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cornerstone.gif"/>
                    <pic:cNvPicPr>
                      <a:picLocks noChangeAspect="1" noChangeArrowheads="1"/>
                    </pic:cNvPicPr>
                  </pic:nvPicPr>
                  <pic:blipFill>
                    <a:blip r:embed="rId5"/>
                    <a:srcRect/>
                    <a:stretch>
                      <a:fillRect/>
                    </a:stretch>
                  </pic:blipFill>
                  <pic:spPr bwMode="auto">
                    <a:xfrm>
                      <a:off x="0" y="0"/>
                      <a:ext cx="1774739" cy="1331055"/>
                    </a:xfrm>
                    <a:prstGeom prst="rect">
                      <a:avLst/>
                    </a:prstGeom>
                    <a:noFill/>
                    <a:ln w="9525">
                      <a:noFill/>
                      <a:miter lim="800000"/>
                      <a:headEnd/>
                      <a:tailEnd/>
                    </a:ln>
                  </pic:spPr>
                </pic:pic>
              </a:graphicData>
            </a:graphic>
          </wp:inline>
        </w:drawing>
      </w:r>
    </w:p>
    <w:p w:rsidR="00C5656C" w:rsidRPr="00A1509F" w:rsidRDefault="00C5656C" w:rsidP="00DF6961">
      <w:pPr>
        <w:widowControl w:val="0"/>
        <w:autoSpaceDE w:val="0"/>
        <w:autoSpaceDN w:val="0"/>
        <w:adjustRightInd w:val="0"/>
        <w:jc w:val="both"/>
        <w:rPr>
          <w:rFonts w:cs="Times New Roman"/>
          <w:szCs w:val="32"/>
        </w:rPr>
      </w:pPr>
    </w:p>
    <w:p w:rsidR="002E3BB2" w:rsidRPr="002E3BB2" w:rsidRDefault="002E3BB2" w:rsidP="002E3BB2">
      <w:pPr>
        <w:widowControl w:val="0"/>
        <w:autoSpaceDE w:val="0"/>
        <w:autoSpaceDN w:val="0"/>
        <w:adjustRightInd w:val="0"/>
        <w:jc w:val="both"/>
        <w:rPr>
          <w:rFonts w:cs="Georgia"/>
          <w:szCs w:val="28"/>
        </w:rPr>
      </w:pPr>
      <w:bookmarkStart w:id="0" w:name="_GoBack"/>
      <w:bookmarkEnd w:id="0"/>
      <w:r w:rsidRPr="002E3BB2">
        <w:rPr>
          <w:rFonts w:cs="Times New Roman"/>
          <w:i/>
          <w:iCs/>
        </w:rPr>
        <w:t>For other foundation can no man lay than that is laid, which is Jesus Christ</w:t>
      </w:r>
      <w:r w:rsidRPr="002E3BB2">
        <w:rPr>
          <w:rFonts w:cs="Times New Roman"/>
        </w:rPr>
        <w:t xml:space="preserve">. </w:t>
      </w:r>
      <w:r w:rsidRPr="002C06AB">
        <w:rPr>
          <w:rFonts w:cs="Times New Roman"/>
          <w:sz w:val="20"/>
        </w:rPr>
        <w:t xml:space="preserve">(1 </w:t>
      </w:r>
      <w:proofErr w:type="spellStart"/>
      <w:r w:rsidRPr="002C06AB">
        <w:rPr>
          <w:rFonts w:cs="Times New Roman"/>
          <w:sz w:val="20"/>
        </w:rPr>
        <w:t>Cor</w:t>
      </w:r>
      <w:proofErr w:type="spellEnd"/>
      <w:r w:rsidRPr="002C06AB">
        <w:rPr>
          <w:rFonts w:cs="Times New Roman"/>
          <w:sz w:val="20"/>
        </w:rPr>
        <w:t xml:space="preserve"> 3:11)</w:t>
      </w:r>
    </w:p>
    <w:p w:rsidR="002E3BB2" w:rsidRPr="002E3BB2" w:rsidRDefault="002E3BB2" w:rsidP="002E3BB2">
      <w:pPr>
        <w:widowControl w:val="0"/>
        <w:autoSpaceDE w:val="0"/>
        <w:autoSpaceDN w:val="0"/>
        <w:adjustRightInd w:val="0"/>
        <w:jc w:val="both"/>
        <w:rPr>
          <w:rFonts w:cs="Georgia"/>
          <w:szCs w:val="28"/>
        </w:rPr>
      </w:pPr>
      <w:r w:rsidRPr="002E3BB2">
        <w:rPr>
          <w:rFonts w:cs="Times New Roman"/>
          <w:szCs w:val="26"/>
        </w:rPr>
        <w:t> </w:t>
      </w:r>
    </w:p>
    <w:p w:rsidR="002E3BB2" w:rsidRDefault="002E3BB2" w:rsidP="002E3BB2">
      <w:pPr>
        <w:widowControl w:val="0"/>
        <w:autoSpaceDE w:val="0"/>
        <w:autoSpaceDN w:val="0"/>
        <w:adjustRightInd w:val="0"/>
        <w:jc w:val="both"/>
        <w:rPr>
          <w:rFonts w:cs="Times New Roman"/>
        </w:rPr>
      </w:pPr>
      <w:r w:rsidRPr="002E3BB2">
        <w:rPr>
          <w:rFonts w:cs="Times New Roman"/>
        </w:rPr>
        <w:t>            It is to be desired that the readers of these hymn devotions will begin to see emerge a great principle of the classical hymns – that they are inspired both in lyrics and music. Observe how tacky and meaningless most modern ‘gospel’ songs appear when compared to these jewels of doctrinal and biblical truth.</w:t>
      </w:r>
    </w:p>
    <w:p w:rsidR="002E3BB2" w:rsidRPr="002E3BB2" w:rsidRDefault="002E3BB2" w:rsidP="002E3BB2">
      <w:pPr>
        <w:widowControl w:val="0"/>
        <w:autoSpaceDE w:val="0"/>
        <w:autoSpaceDN w:val="0"/>
        <w:adjustRightInd w:val="0"/>
        <w:jc w:val="both"/>
        <w:rPr>
          <w:rFonts w:cs="Georgia"/>
          <w:szCs w:val="28"/>
        </w:rPr>
      </w:pPr>
    </w:p>
    <w:p w:rsidR="002E3BB2" w:rsidRPr="002E3BB2" w:rsidRDefault="002E3BB2" w:rsidP="002E3BB2">
      <w:pPr>
        <w:widowControl w:val="0"/>
        <w:autoSpaceDE w:val="0"/>
        <w:autoSpaceDN w:val="0"/>
        <w:adjustRightInd w:val="0"/>
        <w:jc w:val="both"/>
        <w:rPr>
          <w:rFonts w:cs="Georgia"/>
          <w:szCs w:val="28"/>
        </w:rPr>
      </w:pPr>
      <w:r w:rsidRPr="002E3BB2">
        <w:rPr>
          <w:rFonts w:cs="Times New Roman"/>
        </w:rPr>
        <w:t>            “</w:t>
      </w:r>
      <w:r w:rsidRPr="002E3BB2">
        <w:rPr>
          <w:rFonts w:cs="Times New Roman"/>
          <w:b/>
          <w:bCs/>
          <w:i/>
          <w:iCs/>
        </w:rPr>
        <w:t>How Firm a Foundation</w:t>
      </w:r>
      <w:r w:rsidRPr="002E3BB2">
        <w:rPr>
          <w:rFonts w:cs="Times New Roman"/>
        </w:rPr>
        <w:t xml:space="preserve">” was written and published by John </w:t>
      </w:r>
      <w:proofErr w:type="spellStart"/>
      <w:r w:rsidRPr="002E3BB2">
        <w:rPr>
          <w:rFonts w:cs="Times New Roman"/>
        </w:rPr>
        <w:t>Rippon</w:t>
      </w:r>
      <w:proofErr w:type="spellEnd"/>
      <w:r w:rsidRPr="002E3BB2">
        <w:rPr>
          <w:rFonts w:cs="Times New Roman"/>
        </w:rPr>
        <w:t xml:space="preserve"> in 1787. It has been a blessing to the worshippers of God of almost every denomination ever since. It was the hymn sung at the last worship service attended by both Lee and Jackson on the Sunday morning of Jackson’s being mortally wounded following his stunning victory at Chancellorsville; and it was forever after, if not before, the favorite hymn of General Robert E. Lee. There </w:t>
      </w:r>
      <w:proofErr w:type="gramStart"/>
      <w:r w:rsidRPr="002E3BB2">
        <w:rPr>
          <w:rFonts w:cs="Times New Roman"/>
        </w:rPr>
        <w:t>are</w:t>
      </w:r>
      <w:proofErr w:type="gramEnd"/>
      <w:r w:rsidRPr="002E3BB2">
        <w:rPr>
          <w:rFonts w:cs="Times New Roman"/>
        </w:rPr>
        <w:t xml:space="preserve"> two equally popular tunes to which the hymn is sung: </w:t>
      </w:r>
      <w:r w:rsidRPr="002E3BB2">
        <w:rPr>
          <w:rFonts w:cs="Times New Roman"/>
          <w:i/>
          <w:iCs/>
        </w:rPr>
        <w:t>Lyons</w:t>
      </w:r>
      <w:r w:rsidRPr="002E3BB2">
        <w:rPr>
          <w:rFonts w:cs="Times New Roman"/>
        </w:rPr>
        <w:t xml:space="preserve"> (or Foundation), and </w:t>
      </w:r>
      <w:r w:rsidRPr="002E3BB2">
        <w:rPr>
          <w:rFonts w:cs="Times New Roman"/>
          <w:i/>
          <w:iCs/>
        </w:rPr>
        <w:t xml:space="preserve">St. </w:t>
      </w:r>
      <w:proofErr w:type="spellStart"/>
      <w:r w:rsidRPr="002E3BB2">
        <w:rPr>
          <w:rFonts w:cs="Times New Roman"/>
          <w:i/>
          <w:iCs/>
        </w:rPr>
        <w:t>Denio</w:t>
      </w:r>
      <w:proofErr w:type="spellEnd"/>
      <w:r w:rsidRPr="002E3BB2">
        <w:rPr>
          <w:rFonts w:cs="Times New Roman"/>
        </w:rPr>
        <w:t>.</w:t>
      </w:r>
    </w:p>
    <w:p w:rsidR="002E3BB2" w:rsidRPr="002E3BB2" w:rsidRDefault="002E3BB2" w:rsidP="002E3BB2">
      <w:pPr>
        <w:widowControl w:val="0"/>
        <w:autoSpaceDE w:val="0"/>
        <w:autoSpaceDN w:val="0"/>
        <w:adjustRightInd w:val="0"/>
        <w:jc w:val="both"/>
        <w:rPr>
          <w:rFonts w:cs="Georgia"/>
          <w:szCs w:val="28"/>
        </w:rPr>
      </w:pPr>
      <w:r w:rsidRPr="002E3BB2">
        <w:rPr>
          <w:rFonts w:cs="Times New Roman"/>
        </w:rPr>
        <w:t> </w:t>
      </w:r>
    </w:p>
    <w:p w:rsidR="002E3BB2" w:rsidRPr="002E3BB2" w:rsidRDefault="002E3BB2" w:rsidP="002E3BB2">
      <w:pPr>
        <w:widowControl w:val="0"/>
        <w:autoSpaceDE w:val="0"/>
        <w:autoSpaceDN w:val="0"/>
        <w:adjustRightInd w:val="0"/>
        <w:jc w:val="center"/>
        <w:rPr>
          <w:rFonts w:cs="Georgia"/>
          <w:szCs w:val="28"/>
        </w:rPr>
      </w:pPr>
      <w:r>
        <w:rPr>
          <w:rFonts w:cs="Times New Roman"/>
          <w:b/>
          <w:bCs/>
          <w:szCs w:val="42"/>
        </w:rPr>
        <w:t>How Firm a</w:t>
      </w:r>
      <w:r w:rsidRPr="002E3BB2">
        <w:rPr>
          <w:rFonts w:cs="Times New Roman"/>
          <w:b/>
          <w:bCs/>
          <w:szCs w:val="42"/>
        </w:rPr>
        <w:t xml:space="preserve"> Foundation</w:t>
      </w:r>
    </w:p>
    <w:p w:rsidR="002E3BB2" w:rsidRPr="00CF1C51" w:rsidRDefault="002E3BB2" w:rsidP="002E3BB2">
      <w:pPr>
        <w:widowControl w:val="0"/>
        <w:autoSpaceDE w:val="0"/>
        <w:autoSpaceDN w:val="0"/>
        <w:adjustRightInd w:val="0"/>
        <w:jc w:val="both"/>
        <w:rPr>
          <w:rFonts w:cs="Georgia"/>
          <w:szCs w:val="28"/>
        </w:rPr>
      </w:pPr>
      <w:r w:rsidRPr="00CF1C51">
        <w:rPr>
          <w:rFonts w:cs="Times New Roman"/>
        </w:rPr>
        <w:t> </w:t>
      </w:r>
    </w:p>
    <w:p w:rsidR="002E3BB2" w:rsidRPr="00CF1C51" w:rsidRDefault="002E3BB2" w:rsidP="002E3BB2">
      <w:pPr>
        <w:widowControl w:val="0"/>
        <w:autoSpaceDE w:val="0"/>
        <w:autoSpaceDN w:val="0"/>
        <w:adjustRightInd w:val="0"/>
        <w:ind w:left="1440"/>
        <w:jc w:val="both"/>
        <w:rPr>
          <w:rFonts w:cs="Times New Roman"/>
          <w:iCs/>
        </w:rPr>
      </w:pPr>
      <w:r w:rsidRPr="00CF1C51">
        <w:rPr>
          <w:rFonts w:cs="Times New Roman"/>
          <w:iCs/>
        </w:rPr>
        <w:t>How firm a foundation, ye saints of the Lord,</w:t>
      </w:r>
    </w:p>
    <w:p w:rsidR="002E3BB2" w:rsidRPr="00CF1C51" w:rsidRDefault="002E3BB2" w:rsidP="002E3BB2">
      <w:pPr>
        <w:widowControl w:val="0"/>
        <w:autoSpaceDE w:val="0"/>
        <w:autoSpaceDN w:val="0"/>
        <w:adjustRightInd w:val="0"/>
        <w:ind w:left="1440"/>
        <w:jc w:val="both"/>
        <w:rPr>
          <w:rFonts w:cs="Times New Roman"/>
          <w:iCs/>
        </w:rPr>
      </w:pPr>
      <w:proofErr w:type="gramStart"/>
      <w:r w:rsidRPr="00CF1C51">
        <w:rPr>
          <w:rFonts w:cs="Times New Roman"/>
          <w:iCs/>
        </w:rPr>
        <w:t>is</w:t>
      </w:r>
      <w:proofErr w:type="gramEnd"/>
      <w:r w:rsidRPr="00CF1C51">
        <w:rPr>
          <w:rFonts w:cs="Times New Roman"/>
          <w:iCs/>
        </w:rPr>
        <w:t xml:space="preserve"> laid for your faith in his excellent word!</w:t>
      </w:r>
    </w:p>
    <w:p w:rsidR="002E3BB2" w:rsidRPr="00CF1C51" w:rsidRDefault="002E3BB2" w:rsidP="002E3BB2">
      <w:pPr>
        <w:widowControl w:val="0"/>
        <w:autoSpaceDE w:val="0"/>
        <w:autoSpaceDN w:val="0"/>
        <w:adjustRightInd w:val="0"/>
        <w:ind w:left="1440"/>
        <w:jc w:val="both"/>
        <w:rPr>
          <w:rFonts w:cs="Times New Roman"/>
          <w:iCs/>
        </w:rPr>
      </w:pPr>
      <w:r w:rsidRPr="00CF1C51">
        <w:rPr>
          <w:rFonts w:cs="Times New Roman"/>
          <w:iCs/>
        </w:rPr>
        <w:t xml:space="preserve">What more can he </w:t>
      </w:r>
      <w:proofErr w:type="gramStart"/>
      <w:r w:rsidRPr="00CF1C51">
        <w:rPr>
          <w:rFonts w:cs="Times New Roman"/>
          <w:iCs/>
        </w:rPr>
        <w:t>say</w:t>
      </w:r>
      <w:proofErr w:type="gramEnd"/>
      <w:r w:rsidRPr="00CF1C51">
        <w:rPr>
          <w:rFonts w:cs="Times New Roman"/>
          <w:iCs/>
        </w:rPr>
        <w:t xml:space="preserve"> than to you he hath said,</w:t>
      </w:r>
    </w:p>
    <w:p w:rsidR="002E3BB2" w:rsidRPr="00CF1C51" w:rsidRDefault="002E3BB2" w:rsidP="002E3BB2">
      <w:pPr>
        <w:widowControl w:val="0"/>
        <w:autoSpaceDE w:val="0"/>
        <w:autoSpaceDN w:val="0"/>
        <w:adjustRightInd w:val="0"/>
        <w:ind w:left="1440"/>
        <w:jc w:val="both"/>
        <w:rPr>
          <w:rFonts w:cs="Times New Roman"/>
          <w:iCs/>
        </w:rPr>
      </w:pPr>
      <w:proofErr w:type="gramStart"/>
      <w:r w:rsidRPr="00CF1C51">
        <w:rPr>
          <w:rFonts w:cs="Times New Roman"/>
          <w:iCs/>
        </w:rPr>
        <w:t>to</w:t>
      </w:r>
      <w:proofErr w:type="gramEnd"/>
      <w:r w:rsidRPr="00CF1C51">
        <w:rPr>
          <w:rFonts w:cs="Times New Roman"/>
          <w:iCs/>
        </w:rPr>
        <w:t xml:space="preserve"> you that for refuge to Jesus have fled?</w:t>
      </w:r>
    </w:p>
    <w:p w:rsidR="002E3BB2" w:rsidRPr="00CF1C51" w:rsidRDefault="002E3BB2" w:rsidP="002E3BB2">
      <w:pPr>
        <w:widowControl w:val="0"/>
        <w:autoSpaceDE w:val="0"/>
        <w:autoSpaceDN w:val="0"/>
        <w:adjustRightInd w:val="0"/>
        <w:ind w:left="1440"/>
        <w:jc w:val="both"/>
        <w:rPr>
          <w:rFonts w:cs="Times New Roman"/>
          <w:iCs/>
        </w:rPr>
      </w:pPr>
    </w:p>
    <w:p w:rsidR="002E3BB2" w:rsidRPr="00CF1C51" w:rsidRDefault="002E3BB2" w:rsidP="002E3BB2">
      <w:pPr>
        <w:widowControl w:val="0"/>
        <w:autoSpaceDE w:val="0"/>
        <w:autoSpaceDN w:val="0"/>
        <w:adjustRightInd w:val="0"/>
        <w:ind w:left="1440"/>
        <w:jc w:val="both"/>
        <w:rPr>
          <w:rFonts w:cs="Times New Roman"/>
          <w:iCs/>
        </w:rPr>
      </w:pPr>
      <w:r w:rsidRPr="00CF1C51">
        <w:rPr>
          <w:rFonts w:cs="Times New Roman"/>
          <w:iCs/>
        </w:rPr>
        <w:t>"Fear not, I am with thee; O be not dismayed!</w:t>
      </w:r>
    </w:p>
    <w:p w:rsidR="002E3BB2" w:rsidRPr="00CF1C51" w:rsidRDefault="002E3BB2" w:rsidP="002E3BB2">
      <w:pPr>
        <w:widowControl w:val="0"/>
        <w:autoSpaceDE w:val="0"/>
        <w:autoSpaceDN w:val="0"/>
        <w:adjustRightInd w:val="0"/>
        <w:ind w:left="1440"/>
        <w:jc w:val="both"/>
        <w:rPr>
          <w:rFonts w:cs="Times New Roman"/>
          <w:iCs/>
        </w:rPr>
      </w:pPr>
      <w:r w:rsidRPr="00CF1C51">
        <w:rPr>
          <w:rFonts w:cs="Times New Roman"/>
          <w:iCs/>
        </w:rPr>
        <w:t>For I am thy God, and will still give thee aid</w:t>
      </w:r>
      <w:proofErr w:type="gramStart"/>
      <w:r w:rsidRPr="00CF1C51">
        <w:rPr>
          <w:rFonts w:cs="Times New Roman"/>
          <w:iCs/>
        </w:rPr>
        <w:t>;</w:t>
      </w:r>
      <w:proofErr w:type="gramEnd"/>
    </w:p>
    <w:p w:rsidR="002E3BB2" w:rsidRPr="00CF1C51" w:rsidRDefault="002E3BB2" w:rsidP="002E3BB2">
      <w:pPr>
        <w:widowControl w:val="0"/>
        <w:autoSpaceDE w:val="0"/>
        <w:autoSpaceDN w:val="0"/>
        <w:adjustRightInd w:val="0"/>
        <w:ind w:left="1440"/>
        <w:jc w:val="both"/>
        <w:rPr>
          <w:rFonts w:cs="Times New Roman"/>
          <w:iCs/>
        </w:rPr>
      </w:pPr>
      <w:r w:rsidRPr="00CF1C51">
        <w:rPr>
          <w:rFonts w:cs="Times New Roman"/>
          <w:iCs/>
        </w:rPr>
        <w:t>I'll strengthen thee, help thee, and cause thee to stand,</w:t>
      </w:r>
    </w:p>
    <w:p w:rsidR="002E3BB2" w:rsidRPr="00CF1C51" w:rsidRDefault="002E3BB2" w:rsidP="002E3BB2">
      <w:pPr>
        <w:widowControl w:val="0"/>
        <w:autoSpaceDE w:val="0"/>
        <w:autoSpaceDN w:val="0"/>
        <w:adjustRightInd w:val="0"/>
        <w:ind w:left="1440"/>
        <w:jc w:val="both"/>
        <w:rPr>
          <w:rFonts w:cs="Times New Roman"/>
          <w:iCs/>
        </w:rPr>
      </w:pPr>
      <w:proofErr w:type="gramStart"/>
      <w:r w:rsidRPr="00CF1C51">
        <w:rPr>
          <w:rFonts w:cs="Times New Roman"/>
          <w:iCs/>
        </w:rPr>
        <w:t>upheld</w:t>
      </w:r>
      <w:proofErr w:type="gramEnd"/>
      <w:r w:rsidRPr="00CF1C51">
        <w:rPr>
          <w:rFonts w:cs="Times New Roman"/>
          <w:iCs/>
        </w:rPr>
        <w:t xml:space="preserve"> by my righteous, omnipotent hand.</w:t>
      </w:r>
    </w:p>
    <w:p w:rsidR="002E3BB2" w:rsidRPr="00CF1C51" w:rsidRDefault="002E3BB2" w:rsidP="002E3BB2">
      <w:pPr>
        <w:widowControl w:val="0"/>
        <w:autoSpaceDE w:val="0"/>
        <w:autoSpaceDN w:val="0"/>
        <w:adjustRightInd w:val="0"/>
        <w:ind w:left="1440"/>
        <w:jc w:val="both"/>
        <w:rPr>
          <w:rFonts w:cs="Times New Roman"/>
          <w:iCs/>
        </w:rPr>
      </w:pPr>
    </w:p>
    <w:p w:rsidR="002E3BB2" w:rsidRPr="00CF1C51" w:rsidRDefault="002E3BB2" w:rsidP="002E3BB2">
      <w:pPr>
        <w:widowControl w:val="0"/>
        <w:autoSpaceDE w:val="0"/>
        <w:autoSpaceDN w:val="0"/>
        <w:adjustRightInd w:val="0"/>
        <w:ind w:left="1440"/>
        <w:jc w:val="both"/>
        <w:rPr>
          <w:rFonts w:cs="Times New Roman"/>
          <w:iCs/>
        </w:rPr>
      </w:pPr>
      <w:r w:rsidRPr="00CF1C51">
        <w:rPr>
          <w:rFonts w:cs="Times New Roman"/>
          <w:iCs/>
        </w:rPr>
        <w:t>"When through the deep waters I call thee to go,</w:t>
      </w:r>
    </w:p>
    <w:p w:rsidR="002E3BB2" w:rsidRPr="00CF1C51" w:rsidRDefault="002E3BB2" w:rsidP="002E3BB2">
      <w:pPr>
        <w:widowControl w:val="0"/>
        <w:autoSpaceDE w:val="0"/>
        <w:autoSpaceDN w:val="0"/>
        <w:adjustRightInd w:val="0"/>
        <w:ind w:left="1440"/>
        <w:jc w:val="both"/>
        <w:rPr>
          <w:rFonts w:cs="Times New Roman"/>
          <w:iCs/>
        </w:rPr>
      </w:pPr>
      <w:proofErr w:type="gramStart"/>
      <w:r w:rsidRPr="00CF1C51">
        <w:rPr>
          <w:rFonts w:cs="Times New Roman"/>
          <w:iCs/>
        </w:rPr>
        <w:t>the</w:t>
      </w:r>
      <w:proofErr w:type="gramEnd"/>
      <w:r w:rsidRPr="00CF1C51">
        <w:rPr>
          <w:rFonts w:cs="Times New Roman"/>
          <w:iCs/>
        </w:rPr>
        <w:t xml:space="preserve"> rivers of woe shall not thee overflow;</w:t>
      </w:r>
    </w:p>
    <w:p w:rsidR="002E3BB2" w:rsidRPr="00CF1C51" w:rsidRDefault="002E3BB2" w:rsidP="002E3BB2">
      <w:pPr>
        <w:widowControl w:val="0"/>
        <w:autoSpaceDE w:val="0"/>
        <w:autoSpaceDN w:val="0"/>
        <w:adjustRightInd w:val="0"/>
        <w:ind w:left="1440"/>
        <w:jc w:val="both"/>
        <w:rPr>
          <w:rFonts w:cs="Times New Roman"/>
          <w:iCs/>
        </w:rPr>
      </w:pPr>
      <w:proofErr w:type="gramStart"/>
      <w:r w:rsidRPr="00CF1C51">
        <w:rPr>
          <w:rFonts w:cs="Times New Roman"/>
          <w:iCs/>
        </w:rPr>
        <w:t>for</w:t>
      </w:r>
      <w:proofErr w:type="gramEnd"/>
      <w:r w:rsidRPr="00CF1C51">
        <w:rPr>
          <w:rFonts w:cs="Times New Roman"/>
          <w:iCs/>
        </w:rPr>
        <w:t xml:space="preserve"> I will be with thee, thy troubles to bless,</w:t>
      </w:r>
    </w:p>
    <w:p w:rsidR="002E3BB2" w:rsidRPr="00CF1C51" w:rsidRDefault="002E3BB2" w:rsidP="002E3BB2">
      <w:pPr>
        <w:widowControl w:val="0"/>
        <w:autoSpaceDE w:val="0"/>
        <w:autoSpaceDN w:val="0"/>
        <w:adjustRightInd w:val="0"/>
        <w:ind w:left="1440"/>
        <w:jc w:val="both"/>
        <w:rPr>
          <w:rFonts w:cs="Times New Roman"/>
          <w:iCs/>
        </w:rPr>
      </w:pPr>
      <w:proofErr w:type="gramStart"/>
      <w:r w:rsidRPr="00CF1C51">
        <w:rPr>
          <w:rFonts w:cs="Times New Roman"/>
          <w:iCs/>
        </w:rPr>
        <w:t>and</w:t>
      </w:r>
      <w:proofErr w:type="gramEnd"/>
      <w:r w:rsidRPr="00CF1C51">
        <w:rPr>
          <w:rFonts w:cs="Times New Roman"/>
          <w:iCs/>
        </w:rPr>
        <w:t xml:space="preserve"> sanctify to thee thy deepest distress.</w:t>
      </w:r>
    </w:p>
    <w:p w:rsidR="002E3BB2" w:rsidRPr="00CF1C51" w:rsidRDefault="002E3BB2" w:rsidP="002E3BB2">
      <w:pPr>
        <w:widowControl w:val="0"/>
        <w:autoSpaceDE w:val="0"/>
        <w:autoSpaceDN w:val="0"/>
        <w:adjustRightInd w:val="0"/>
        <w:ind w:left="1440"/>
        <w:jc w:val="both"/>
        <w:rPr>
          <w:rFonts w:cs="Times New Roman"/>
          <w:iCs/>
        </w:rPr>
      </w:pPr>
    </w:p>
    <w:p w:rsidR="002E3BB2" w:rsidRPr="00CF1C51" w:rsidRDefault="002E3BB2" w:rsidP="002E3BB2">
      <w:pPr>
        <w:widowControl w:val="0"/>
        <w:autoSpaceDE w:val="0"/>
        <w:autoSpaceDN w:val="0"/>
        <w:adjustRightInd w:val="0"/>
        <w:ind w:left="1440"/>
        <w:jc w:val="both"/>
        <w:rPr>
          <w:rFonts w:cs="Times New Roman"/>
          <w:iCs/>
        </w:rPr>
      </w:pPr>
      <w:r w:rsidRPr="00CF1C51">
        <w:rPr>
          <w:rFonts w:cs="Times New Roman"/>
          <w:iCs/>
        </w:rPr>
        <w:t>"When through fiery trials thy pathway shall lie,</w:t>
      </w:r>
    </w:p>
    <w:p w:rsidR="002E3BB2" w:rsidRPr="00CF1C51" w:rsidRDefault="002E3BB2" w:rsidP="002E3BB2">
      <w:pPr>
        <w:widowControl w:val="0"/>
        <w:autoSpaceDE w:val="0"/>
        <w:autoSpaceDN w:val="0"/>
        <w:adjustRightInd w:val="0"/>
        <w:ind w:left="1440"/>
        <w:jc w:val="both"/>
        <w:rPr>
          <w:rFonts w:cs="Times New Roman"/>
          <w:iCs/>
        </w:rPr>
      </w:pPr>
      <w:proofErr w:type="gramStart"/>
      <w:r w:rsidRPr="00CF1C51">
        <w:rPr>
          <w:rFonts w:cs="Times New Roman"/>
          <w:iCs/>
        </w:rPr>
        <w:t>my</w:t>
      </w:r>
      <w:proofErr w:type="gramEnd"/>
      <w:r w:rsidRPr="00CF1C51">
        <w:rPr>
          <w:rFonts w:cs="Times New Roman"/>
          <w:iCs/>
        </w:rPr>
        <w:t xml:space="preserve"> grace, all sufficient, shall be thy supply;</w:t>
      </w:r>
    </w:p>
    <w:p w:rsidR="002E3BB2" w:rsidRPr="00CF1C51" w:rsidRDefault="002E3BB2" w:rsidP="002E3BB2">
      <w:pPr>
        <w:widowControl w:val="0"/>
        <w:autoSpaceDE w:val="0"/>
        <w:autoSpaceDN w:val="0"/>
        <w:adjustRightInd w:val="0"/>
        <w:ind w:left="1440"/>
        <w:jc w:val="both"/>
        <w:rPr>
          <w:rFonts w:cs="Times New Roman"/>
          <w:iCs/>
        </w:rPr>
      </w:pPr>
      <w:proofErr w:type="gramStart"/>
      <w:r w:rsidRPr="00CF1C51">
        <w:rPr>
          <w:rFonts w:cs="Times New Roman"/>
          <w:iCs/>
        </w:rPr>
        <w:t>the</w:t>
      </w:r>
      <w:proofErr w:type="gramEnd"/>
      <w:r w:rsidRPr="00CF1C51">
        <w:rPr>
          <w:rFonts w:cs="Times New Roman"/>
          <w:iCs/>
        </w:rPr>
        <w:t xml:space="preserve"> flame shall not hurt thee; I only design</w:t>
      </w:r>
    </w:p>
    <w:p w:rsidR="002E3BB2" w:rsidRPr="00CF1C51" w:rsidRDefault="002E3BB2" w:rsidP="002E3BB2">
      <w:pPr>
        <w:widowControl w:val="0"/>
        <w:autoSpaceDE w:val="0"/>
        <w:autoSpaceDN w:val="0"/>
        <w:adjustRightInd w:val="0"/>
        <w:ind w:left="1440"/>
        <w:jc w:val="both"/>
        <w:rPr>
          <w:rFonts w:cs="Times New Roman"/>
          <w:iCs/>
        </w:rPr>
      </w:pPr>
      <w:proofErr w:type="gramStart"/>
      <w:r w:rsidRPr="00CF1C51">
        <w:rPr>
          <w:rFonts w:cs="Times New Roman"/>
          <w:iCs/>
        </w:rPr>
        <w:t>thy</w:t>
      </w:r>
      <w:proofErr w:type="gramEnd"/>
      <w:r w:rsidRPr="00CF1C51">
        <w:rPr>
          <w:rFonts w:cs="Times New Roman"/>
          <w:iCs/>
        </w:rPr>
        <w:t xml:space="preserve"> dross to consume, and thy gold to refine.</w:t>
      </w:r>
    </w:p>
    <w:p w:rsidR="002E3BB2" w:rsidRPr="00CF1C51" w:rsidRDefault="002E3BB2" w:rsidP="002E3BB2">
      <w:pPr>
        <w:widowControl w:val="0"/>
        <w:autoSpaceDE w:val="0"/>
        <w:autoSpaceDN w:val="0"/>
        <w:adjustRightInd w:val="0"/>
        <w:ind w:left="1440"/>
        <w:jc w:val="both"/>
        <w:rPr>
          <w:rFonts w:cs="Times New Roman"/>
          <w:iCs/>
        </w:rPr>
      </w:pPr>
    </w:p>
    <w:p w:rsidR="002E3BB2" w:rsidRPr="00CF1C51" w:rsidRDefault="002E3BB2" w:rsidP="002E3BB2">
      <w:pPr>
        <w:widowControl w:val="0"/>
        <w:autoSpaceDE w:val="0"/>
        <w:autoSpaceDN w:val="0"/>
        <w:adjustRightInd w:val="0"/>
        <w:ind w:left="1440"/>
        <w:jc w:val="both"/>
        <w:rPr>
          <w:rFonts w:cs="Times New Roman"/>
          <w:iCs/>
        </w:rPr>
      </w:pPr>
      <w:r w:rsidRPr="00CF1C51">
        <w:rPr>
          <w:rFonts w:cs="Times New Roman"/>
          <w:iCs/>
        </w:rPr>
        <w:t>"The soul that on Jesus hath leaned for repose,</w:t>
      </w:r>
    </w:p>
    <w:p w:rsidR="002E3BB2" w:rsidRPr="00CF1C51" w:rsidRDefault="002E3BB2" w:rsidP="002E3BB2">
      <w:pPr>
        <w:widowControl w:val="0"/>
        <w:autoSpaceDE w:val="0"/>
        <w:autoSpaceDN w:val="0"/>
        <w:adjustRightInd w:val="0"/>
        <w:ind w:left="1440"/>
        <w:jc w:val="both"/>
        <w:rPr>
          <w:rFonts w:cs="Times New Roman"/>
          <w:iCs/>
        </w:rPr>
      </w:pPr>
      <w:r w:rsidRPr="00CF1C51">
        <w:rPr>
          <w:rFonts w:cs="Times New Roman"/>
          <w:iCs/>
        </w:rPr>
        <w:t>I will not, I will not desert to its foes;</w:t>
      </w:r>
    </w:p>
    <w:p w:rsidR="002E3BB2" w:rsidRPr="00CF1C51" w:rsidRDefault="002E3BB2" w:rsidP="002E3BB2">
      <w:pPr>
        <w:widowControl w:val="0"/>
        <w:autoSpaceDE w:val="0"/>
        <w:autoSpaceDN w:val="0"/>
        <w:adjustRightInd w:val="0"/>
        <w:ind w:left="1440"/>
        <w:jc w:val="both"/>
        <w:rPr>
          <w:rFonts w:cs="Times New Roman"/>
          <w:iCs/>
        </w:rPr>
      </w:pPr>
      <w:proofErr w:type="gramStart"/>
      <w:r w:rsidRPr="00CF1C51">
        <w:rPr>
          <w:rFonts w:cs="Times New Roman"/>
          <w:iCs/>
        </w:rPr>
        <w:t>that</w:t>
      </w:r>
      <w:proofErr w:type="gramEnd"/>
      <w:r w:rsidRPr="00CF1C51">
        <w:rPr>
          <w:rFonts w:cs="Times New Roman"/>
          <w:iCs/>
        </w:rPr>
        <w:t xml:space="preserve"> soul, though all hell shall endeavor to shake,</w:t>
      </w:r>
    </w:p>
    <w:p w:rsidR="002E3BB2" w:rsidRPr="00CF1C51" w:rsidRDefault="002E3BB2" w:rsidP="002E3BB2">
      <w:pPr>
        <w:widowControl w:val="0"/>
        <w:autoSpaceDE w:val="0"/>
        <w:autoSpaceDN w:val="0"/>
        <w:adjustRightInd w:val="0"/>
        <w:ind w:left="1440"/>
        <w:jc w:val="both"/>
        <w:rPr>
          <w:rFonts w:cs="Times New Roman"/>
          <w:iCs/>
        </w:rPr>
      </w:pPr>
      <w:proofErr w:type="gramStart"/>
      <w:r w:rsidRPr="00CF1C51">
        <w:rPr>
          <w:rFonts w:cs="Times New Roman"/>
          <w:iCs/>
        </w:rPr>
        <w:t>I'll never, no, never, no, never forsake."</w:t>
      </w:r>
      <w:proofErr w:type="gramEnd"/>
    </w:p>
    <w:p w:rsidR="002E3BB2" w:rsidRPr="002E3BB2" w:rsidRDefault="002E3BB2" w:rsidP="002E3BB2">
      <w:pPr>
        <w:widowControl w:val="0"/>
        <w:autoSpaceDE w:val="0"/>
        <w:autoSpaceDN w:val="0"/>
        <w:adjustRightInd w:val="0"/>
        <w:jc w:val="both"/>
        <w:rPr>
          <w:rFonts w:cs="Georgia"/>
          <w:szCs w:val="28"/>
        </w:rPr>
      </w:pPr>
      <w:r w:rsidRPr="002E3BB2">
        <w:rPr>
          <w:rFonts w:cs="Times New Roman"/>
        </w:rPr>
        <w:t> </w:t>
      </w:r>
    </w:p>
    <w:p w:rsidR="002E3BB2" w:rsidRDefault="002E3BB2" w:rsidP="002E3BB2">
      <w:pPr>
        <w:widowControl w:val="0"/>
        <w:autoSpaceDE w:val="0"/>
        <w:autoSpaceDN w:val="0"/>
        <w:adjustRightInd w:val="0"/>
        <w:jc w:val="both"/>
        <w:rPr>
          <w:rFonts w:cs="Times New Roman"/>
        </w:rPr>
      </w:pPr>
      <w:r w:rsidRPr="002E3BB2">
        <w:rPr>
          <w:rFonts w:cs="Times New Roman"/>
        </w:rPr>
        <w:t>            “</w:t>
      </w:r>
      <w:r w:rsidRPr="002E3BB2">
        <w:rPr>
          <w:rFonts w:cs="Times New Roman"/>
          <w:i/>
          <w:iCs/>
        </w:rPr>
        <w:t>How firm a foundation, ye saints of the Lord, is laid for your faith in his excellent word! What more can he say than to you he hath said, to you that for refuge to Jesus have fled?</w:t>
      </w:r>
      <w:r w:rsidRPr="002E3BB2">
        <w:rPr>
          <w:rFonts w:cs="Times New Roman"/>
        </w:rPr>
        <w:t xml:space="preserve">” What is the Foundation Stone of your Faith? Is it not that Rock of Salvation that followed the </w:t>
      </w:r>
      <w:proofErr w:type="gramStart"/>
      <w:r w:rsidRPr="002E3BB2">
        <w:rPr>
          <w:rFonts w:cs="Times New Roman"/>
        </w:rPr>
        <w:t>Children of Israel in the Wilderness?</w:t>
      </w:r>
      <w:proofErr w:type="gramEnd"/>
      <w:r w:rsidRPr="002E3BB2">
        <w:rPr>
          <w:rFonts w:cs="Times New Roman"/>
        </w:rPr>
        <w:t xml:space="preserve"> “</w:t>
      </w:r>
      <w:r w:rsidRPr="002E3BB2">
        <w:rPr>
          <w:rFonts w:cs="Times New Roman"/>
          <w:b/>
          <w:bCs/>
          <w:i/>
          <w:iCs/>
        </w:rPr>
        <w:t>Behold, I lay in Zion for a foundation a stone, a tried stone, a precious corner stone, a sure foundation: he that believeth shall not make haste</w:t>
      </w:r>
      <w:r w:rsidRPr="002E3BB2">
        <w:rPr>
          <w:rFonts w:cs="Times New Roman"/>
        </w:rPr>
        <w:t xml:space="preserve">.” </w:t>
      </w:r>
      <w:r w:rsidRPr="002E3BB2">
        <w:rPr>
          <w:rFonts w:cs="Times New Roman"/>
          <w:sz w:val="20"/>
        </w:rPr>
        <w:t>(Isaiah 28:16)</w:t>
      </w:r>
      <w:r w:rsidRPr="002E3BB2">
        <w:rPr>
          <w:rFonts w:cs="Times New Roman"/>
        </w:rPr>
        <w:t xml:space="preserve"> Do we not all partake in that same glorious Communion of the Lord at His Table? “</w:t>
      </w:r>
      <w:r w:rsidRPr="002E3BB2">
        <w:rPr>
          <w:rFonts w:cs="Times New Roman"/>
          <w:b/>
          <w:bCs/>
          <w:i/>
          <w:iCs/>
        </w:rPr>
        <w:t>And did all drink the same spiritual drink: for they drank of that spiritual Rock that followed them: and that Rock was Christ</w:t>
      </w:r>
      <w:r w:rsidRPr="002E3BB2">
        <w:rPr>
          <w:rFonts w:cs="Times New Roman"/>
        </w:rPr>
        <w:t xml:space="preserve">.” </w:t>
      </w:r>
      <w:r w:rsidRPr="002E3BB2">
        <w:rPr>
          <w:rFonts w:cs="Times New Roman"/>
          <w:sz w:val="20"/>
        </w:rPr>
        <w:t xml:space="preserve">(1 </w:t>
      </w:r>
      <w:proofErr w:type="spellStart"/>
      <w:r w:rsidRPr="002E3BB2">
        <w:rPr>
          <w:rFonts w:cs="Times New Roman"/>
          <w:sz w:val="20"/>
        </w:rPr>
        <w:t>Cor</w:t>
      </w:r>
      <w:proofErr w:type="spellEnd"/>
      <w:r w:rsidRPr="002E3BB2">
        <w:rPr>
          <w:rFonts w:cs="Times New Roman"/>
          <w:sz w:val="20"/>
        </w:rPr>
        <w:t xml:space="preserve"> 10:4)</w:t>
      </w:r>
      <w:r w:rsidRPr="002E3BB2">
        <w:rPr>
          <w:rFonts w:cs="Times New Roman"/>
        </w:rPr>
        <w:t xml:space="preserve"> We partake of His Blood for Drink and His Body (the Word) for Bread. “</w:t>
      </w:r>
      <w:r w:rsidRPr="002E3BB2">
        <w:rPr>
          <w:rFonts w:cs="Times New Roman"/>
          <w:b/>
          <w:bCs/>
          <w:i/>
          <w:iCs/>
        </w:rPr>
        <w:t>In the beginning was the Word, and the Word was with God, and the Word was God</w:t>
      </w:r>
      <w:r w:rsidRPr="002E3BB2">
        <w:rPr>
          <w:rFonts w:cs="Times New Roman"/>
        </w:rPr>
        <w:t xml:space="preserve">.” </w:t>
      </w:r>
      <w:r w:rsidRPr="002E3BB2">
        <w:rPr>
          <w:rFonts w:cs="Times New Roman"/>
          <w:sz w:val="20"/>
        </w:rPr>
        <w:t>(John 1:1)</w:t>
      </w:r>
      <w:r w:rsidRPr="002E3BB2">
        <w:rPr>
          <w:rFonts w:cs="Times New Roman"/>
        </w:rPr>
        <w:t xml:space="preserve"> To which Man do you suppose Isaiah has reference: “</w:t>
      </w:r>
      <w:r w:rsidRPr="002E3BB2">
        <w:rPr>
          <w:rFonts w:cs="Times New Roman"/>
          <w:b/>
          <w:bCs/>
          <w:i/>
          <w:iCs/>
        </w:rPr>
        <w:t>And a man shall be as an hiding place from the wind, and a covert from the tempest; as rivers of water in a dry place, as the shadow of a great rock in a weary land</w:t>
      </w:r>
      <w:r w:rsidRPr="002E3BB2">
        <w:rPr>
          <w:rFonts w:cs="Times New Roman"/>
        </w:rPr>
        <w:t xml:space="preserve">.” </w:t>
      </w:r>
      <w:r w:rsidRPr="002E3BB2">
        <w:rPr>
          <w:rFonts w:cs="Times New Roman"/>
          <w:sz w:val="20"/>
        </w:rPr>
        <w:t>(Isaiah 32:2)</w:t>
      </w:r>
      <w:r w:rsidRPr="002E3BB2">
        <w:rPr>
          <w:rFonts w:cs="Times New Roman"/>
        </w:rPr>
        <w:t xml:space="preserve"> The Lord Jesus Christ is our Hiding Place and the Ark of our Salvation not unlike the Ark of Noah’s day. We flee to Him for refuge.</w:t>
      </w:r>
    </w:p>
    <w:p w:rsidR="002E3BB2" w:rsidRPr="002E3BB2" w:rsidRDefault="002E3BB2" w:rsidP="002E3BB2">
      <w:pPr>
        <w:widowControl w:val="0"/>
        <w:autoSpaceDE w:val="0"/>
        <w:autoSpaceDN w:val="0"/>
        <w:adjustRightInd w:val="0"/>
        <w:jc w:val="both"/>
        <w:rPr>
          <w:rFonts w:cs="Georgia"/>
          <w:szCs w:val="28"/>
        </w:rPr>
      </w:pPr>
    </w:p>
    <w:p w:rsidR="002E3BB2" w:rsidRDefault="002E3BB2" w:rsidP="002E3BB2">
      <w:pPr>
        <w:widowControl w:val="0"/>
        <w:autoSpaceDE w:val="0"/>
        <w:autoSpaceDN w:val="0"/>
        <w:adjustRightInd w:val="0"/>
        <w:jc w:val="both"/>
        <w:rPr>
          <w:rFonts w:cs="Times New Roman"/>
        </w:rPr>
      </w:pPr>
      <w:r w:rsidRPr="002E3BB2">
        <w:rPr>
          <w:rFonts w:cs="Times New Roman"/>
        </w:rPr>
        <w:t>            “</w:t>
      </w:r>
      <w:r w:rsidRPr="002E3BB2">
        <w:rPr>
          <w:rFonts w:cs="Times New Roman"/>
          <w:b/>
          <w:bCs/>
          <w:i/>
          <w:iCs/>
        </w:rPr>
        <w:t>Fear not, I am with thee; O be not dismayed! For I am thy God, and will still give thee aid; I'll strengthen thee, help thee, and cause thee to stand, upheld by my righteous, omnipotent hand</w:t>
      </w:r>
      <w:r w:rsidRPr="002E3BB2">
        <w:rPr>
          <w:rFonts w:cs="Times New Roman"/>
          <w:i/>
          <w:iCs/>
        </w:rPr>
        <w:t>.</w:t>
      </w:r>
      <w:r w:rsidRPr="002E3BB2">
        <w:rPr>
          <w:rFonts w:cs="Times New Roman"/>
        </w:rPr>
        <w:t>” The Voice of the Lord is a Voice you can trust to accomplish whatsoever He promises. The message of the Lord, and even His Angels, has always been first, “</w:t>
      </w:r>
      <w:r w:rsidRPr="002E3BB2">
        <w:rPr>
          <w:rFonts w:cs="Times New Roman"/>
          <w:b/>
          <w:bCs/>
          <w:i/>
          <w:iCs/>
          <w:color w:val="FB0007"/>
        </w:rPr>
        <w:t>Fear not! It is I</w:t>
      </w:r>
      <w:r w:rsidRPr="002E3BB2">
        <w:rPr>
          <w:rFonts w:cs="Times New Roman"/>
        </w:rPr>
        <w:t>!” But you may ask, “Aren’t we supposed to fear the Lord?” True, especially when we are estranged from Him, but when we draw nigh to Him as a child to its Father, our fear is not mortal, but mild in reverence of His Holy Person. He gives us strength to weather the gales of the sea, and to stand upon the solid ground of His Word. He is always at the ready to pull us from the swirling waters when our faith fails us.</w:t>
      </w:r>
    </w:p>
    <w:p w:rsidR="002E3BB2" w:rsidRPr="002E3BB2" w:rsidRDefault="002E3BB2" w:rsidP="002E3BB2">
      <w:pPr>
        <w:widowControl w:val="0"/>
        <w:autoSpaceDE w:val="0"/>
        <w:autoSpaceDN w:val="0"/>
        <w:adjustRightInd w:val="0"/>
        <w:jc w:val="both"/>
        <w:rPr>
          <w:rFonts w:cs="Georgia"/>
          <w:szCs w:val="28"/>
        </w:rPr>
      </w:pPr>
    </w:p>
    <w:p w:rsidR="002E3BB2" w:rsidRDefault="002E3BB2" w:rsidP="002E3BB2">
      <w:pPr>
        <w:widowControl w:val="0"/>
        <w:autoSpaceDE w:val="0"/>
        <w:autoSpaceDN w:val="0"/>
        <w:adjustRightInd w:val="0"/>
        <w:jc w:val="both"/>
        <w:rPr>
          <w:rFonts w:cs="Times New Roman"/>
        </w:rPr>
      </w:pPr>
      <w:r w:rsidRPr="002E3BB2">
        <w:rPr>
          <w:rFonts w:cs="Times New Roman"/>
        </w:rPr>
        <w:t>            “</w:t>
      </w:r>
      <w:r w:rsidRPr="002E3BB2">
        <w:rPr>
          <w:rFonts w:cs="Times New Roman"/>
          <w:b/>
          <w:bCs/>
          <w:i/>
          <w:iCs/>
        </w:rPr>
        <w:t>When through the deep waters I call thee to go, the rivers of woe shall not thee overflow; for I will be with thee, thy troubles to bless, and sanctify to thee thy deepest distress</w:t>
      </w:r>
      <w:r w:rsidRPr="002E3BB2">
        <w:rPr>
          <w:rFonts w:cs="Times New Roman"/>
          <w:i/>
          <w:iCs/>
        </w:rPr>
        <w:t>.</w:t>
      </w:r>
      <w:r w:rsidRPr="002E3BB2">
        <w:rPr>
          <w:rFonts w:cs="Times New Roman"/>
        </w:rPr>
        <w:t>” Remember how the Lord parted the waters of the Red Sea and His people crossed on dry ground? Do you believe He expired all of His powers with that singular miracle? He parted the Waters at Jordan Banks as well. Walking beneath the towering waters of the Red Sea took faith even if the path was dry. The Children of Israel p</w:t>
      </w:r>
      <w:r>
        <w:rPr>
          <w:rFonts w:cs="Times New Roman"/>
        </w:rPr>
        <w:t>assed over for two reasons:</w:t>
      </w:r>
    </w:p>
    <w:p w:rsidR="002E3BB2" w:rsidRPr="002E3BB2" w:rsidRDefault="002E3BB2" w:rsidP="002E3BB2">
      <w:pPr>
        <w:widowControl w:val="0"/>
        <w:autoSpaceDE w:val="0"/>
        <w:autoSpaceDN w:val="0"/>
        <w:adjustRightInd w:val="0"/>
        <w:jc w:val="both"/>
        <w:rPr>
          <w:rFonts w:cs="Times New Roman"/>
          <w:sz w:val="14"/>
        </w:rPr>
      </w:pPr>
    </w:p>
    <w:p w:rsidR="002E3BB2" w:rsidRPr="002E3BB2" w:rsidRDefault="002E3BB2" w:rsidP="002E3BB2">
      <w:pPr>
        <w:pStyle w:val="ListParagraph"/>
        <w:widowControl w:val="0"/>
        <w:numPr>
          <w:ilvl w:val="0"/>
          <w:numId w:val="4"/>
        </w:numPr>
        <w:autoSpaceDE w:val="0"/>
        <w:autoSpaceDN w:val="0"/>
        <w:adjustRightInd w:val="0"/>
        <w:jc w:val="both"/>
        <w:rPr>
          <w:rFonts w:cs="Times New Roman"/>
        </w:rPr>
      </w:pPr>
      <w:r w:rsidRPr="002E3BB2">
        <w:rPr>
          <w:rFonts w:cs="Times New Roman"/>
        </w:rPr>
        <w:t xml:space="preserve">They feared the armies of </w:t>
      </w:r>
      <w:proofErr w:type="spellStart"/>
      <w:r w:rsidRPr="002E3BB2">
        <w:rPr>
          <w:rFonts w:cs="Times New Roman"/>
        </w:rPr>
        <w:t>Pharoah</w:t>
      </w:r>
      <w:proofErr w:type="spellEnd"/>
      <w:r w:rsidRPr="002E3BB2">
        <w:rPr>
          <w:rFonts w:cs="Times New Roman"/>
        </w:rPr>
        <w:t xml:space="preserve"> more than the waters of the Sea;</w:t>
      </w:r>
    </w:p>
    <w:p w:rsidR="002E3BB2" w:rsidRPr="002E3BB2" w:rsidRDefault="002E3BB2" w:rsidP="002E3BB2">
      <w:pPr>
        <w:pStyle w:val="ListParagraph"/>
        <w:widowControl w:val="0"/>
        <w:numPr>
          <w:ilvl w:val="0"/>
          <w:numId w:val="4"/>
        </w:numPr>
        <w:autoSpaceDE w:val="0"/>
        <w:autoSpaceDN w:val="0"/>
        <w:adjustRightInd w:val="0"/>
        <w:jc w:val="both"/>
        <w:rPr>
          <w:rFonts w:cs="Times New Roman"/>
        </w:rPr>
      </w:pPr>
      <w:r w:rsidRPr="002E3BB2">
        <w:rPr>
          <w:rFonts w:cs="Times New Roman"/>
        </w:rPr>
        <w:t xml:space="preserve">They trusted in that strong outstretched Hand of God as much as they feared </w:t>
      </w:r>
      <w:proofErr w:type="spellStart"/>
      <w:r w:rsidRPr="002E3BB2">
        <w:rPr>
          <w:rFonts w:cs="Times New Roman"/>
        </w:rPr>
        <w:t>Pharoah</w:t>
      </w:r>
      <w:proofErr w:type="spellEnd"/>
      <w:r w:rsidRPr="002E3BB2">
        <w:rPr>
          <w:rFonts w:cs="Times New Roman"/>
        </w:rPr>
        <w:t xml:space="preserve">. </w:t>
      </w:r>
    </w:p>
    <w:p w:rsidR="002E3BB2" w:rsidRDefault="002E3BB2" w:rsidP="002E3BB2">
      <w:pPr>
        <w:widowControl w:val="0"/>
        <w:autoSpaceDE w:val="0"/>
        <w:autoSpaceDN w:val="0"/>
        <w:adjustRightInd w:val="0"/>
        <w:jc w:val="both"/>
        <w:rPr>
          <w:rFonts w:cs="Times New Roman"/>
        </w:rPr>
      </w:pPr>
    </w:p>
    <w:p w:rsidR="002E3BB2" w:rsidRPr="002E3BB2" w:rsidRDefault="002E3BB2" w:rsidP="002E3BB2">
      <w:pPr>
        <w:widowControl w:val="0"/>
        <w:autoSpaceDE w:val="0"/>
        <w:autoSpaceDN w:val="0"/>
        <w:adjustRightInd w:val="0"/>
        <w:jc w:val="both"/>
        <w:rPr>
          <w:rFonts w:cs="Georgia"/>
          <w:szCs w:val="28"/>
        </w:rPr>
      </w:pPr>
      <w:r w:rsidRPr="002E3BB2">
        <w:rPr>
          <w:rFonts w:cs="Times New Roman"/>
        </w:rPr>
        <w:t xml:space="preserve">God may often use love and fear to compel us to His will. Has He not promised to be with us always? </w:t>
      </w:r>
      <w:proofErr w:type="gramStart"/>
      <w:r w:rsidRPr="002E3BB2">
        <w:rPr>
          <w:rFonts w:cs="Times New Roman"/>
        </w:rPr>
        <w:t>“ .</w:t>
      </w:r>
      <w:proofErr w:type="gramEnd"/>
      <w:r w:rsidRPr="002E3BB2">
        <w:rPr>
          <w:rFonts w:cs="Times New Roman"/>
        </w:rPr>
        <w:t xml:space="preserve"> </w:t>
      </w:r>
      <w:r w:rsidRPr="002E3BB2">
        <w:rPr>
          <w:rFonts w:cs="Times New Roman"/>
          <w:b/>
          <w:bCs/>
          <w:i/>
          <w:iCs/>
          <w:color w:val="FB0007"/>
        </w:rPr>
        <w:t xml:space="preserve">. </w:t>
      </w:r>
      <w:proofErr w:type="gramStart"/>
      <w:r w:rsidRPr="002E3BB2">
        <w:rPr>
          <w:rFonts w:cs="Times New Roman"/>
          <w:b/>
          <w:bCs/>
          <w:i/>
          <w:iCs/>
          <w:color w:val="FB0007"/>
        </w:rPr>
        <w:t>lo</w:t>
      </w:r>
      <w:proofErr w:type="gramEnd"/>
      <w:r w:rsidRPr="002E3BB2">
        <w:rPr>
          <w:rFonts w:cs="Times New Roman"/>
          <w:b/>
          <w:bCs/>
          <w:i/>
          <w:iCs/>
          <w:color w:val="FB0007"/>
        </w:rPr>
        <w:t xml:space="preserve">, I am with you </w:t>
      </w:r>
      <w:proofErr w:type="spellStart"/>
      <w:r w:rsidRPr="002E3BB2">
        <w:rPr>
          <w:rFonts w:cs="Times New Roman"/>
          <w:b/>
          <w:bCs/>
          <w:i/>
          <w:iCs/>
          <w:color w:val="FB0007"/>
        </w:rPr>
        <w:t>alway</w:t>
      </w:r>
      <w:proofErr w:type="spellEnd"/>
      <w:r w:rsidRPr="002E3BB2">
        <w:rPr>
          <w:rFonts w:cs="Times New Roman"/>
          <w:b/>
          <w:bCs/>
          <w:i/>
          <w:iCs/>
          <w:color w:val="FB0007"/>
        </w:rPr>
        <w:t>, even unto the end of the world</w:t>
      </w:r>
      <w:r w:rsidRPr="002E3BB2">
        <w:rPr>
          <w:rFonts w:cs="Times New Roman"/>
        </w:rPr>
        <w:t xml:space="preserve">. Amen.” </w:t>
      </w:r>
      <w:r w:rsidRPr="002E3BB2">
        <w:rPr>
          <w:rFonts w:cs="Times New Roman"/>
          <w:sz w:val="20"/>
        </w:rPr>
        <w:t>(Matt 28:20)</w:t>
      </w:r>
    </w:p>
    <w:p w:rsidR="002E3BB2" w:rsidRDefault="002E3BB2" w:rsidP="002E3BB2">
      <w:pPr>
        <w:widowControl w:val="0"/>
        <w:autoSpaceDE w:val="0"/>
        <w:autoSpaceDN w:val="0"/>
        <w:adjustRightInd w:val="0"/>
        <w:jc w:val="both"/>
        <w:rPr>
          <w:rFonts w:cs="Times New Roman"/>
        </w:rPr>
      </w:pPr>
    </w:p>
    <w:p w:rsidR="002E3BB2" w:rsidRDefault="002E3BB2" w:rsidP="002E3BB2">
      <w:pPr>
        <w:widowControl w:val="0"/>
        <w:autoSpaceDE w:val="0"/>
        <w:autoSpaceDN w:val="0"/>
        <w:adjustRightInd w:val="0"/>
        <w:jc w:val="both"/>
        <w:rPr>
          <w:rFonts w:cs="Times New Roman"/>
        </w:rPr>
      </w:pPr>
      <w:r w:rsidRPr="002E3BB2">
        <w:rPr>
          <w:rFonts w:cs="Times New Roman"/>
        </w:rPr>
        <w:t>            This hymn is not foretelling some new work of the Lord in caring for us, but demonstrating the care the Lord has, and has always demonstrated, for His Elect people. “</w:t>
      </w:r>
      <w:r w:rsidRPr="002E3BB2">
        <w:rPr>
          <w:rFonts w:cs="Times New Roman"/>
          <w:b/>
          <w:bCs/>
          <w:i/>
          <w:iCs/>
        </w:rPr>
        <w:t>When through fiery trials thy pathway shall lie, my grace, all sufficient, shall be thy supply; the flame shall not hurt thee; I only design thy dross to consume, and thy gold to refine</w:t>
      </w:r>
      <w:r w:rsidRPr="002E3BB2">
        <w:rPr>
          <w:rFonts w:cs="Times New Roman"/>
          <w:i/>
          <w:iCs/>
        </w:rPr>
        <w:t>.</w:t>
      </w:r>
      <w:r w:rsidRPr="002E3BB2">
        <w:rPr>
          <w:rFonts w:cs="Times New Roman"/>
        </w:rPr>
        <w:t>” We are precious metal in the eyes of the Lord, more worth than gold. But even gold and silver needs refinement, and the Lord refines us in the boiling vessel of life. He will not remove the fiery trials from our way, but He will be our Shield and Protector through those fiery trials. He allows us to pass through in order for us to become better refined and strengthened. He scoops the dross from the surface of our natures and gradually purifies us until He can observe His own image in the polished surface of our metal.</w:t>
      </w:r>
    </w:p>
    <w:p w:rsidR="002E3BB2" w:rsidRPr="002E3BB2" w:rsidRDefault="002E3BB2" w:rsidP="002E3BB2">
      <w:pPr>
        <w:widowControl w:val="0"/>
        <w:autoSpaceDE w:val="0"/>
        <w:autoSpaceDN w:val="0"/>
        <w:adjustRightInd w:val="0"/>
        <w:jc w:val="both"/>
        <w:rPr>
          <w:rFonts w:cs="Georgia"/>
          <w:szCs w:val="28"/>
        </w:rPr>
      </w:pPr>
    </w:p>
    <w:p w:rsidR="00522C53" w:rsidRPr="002E3BB2" w:rsidRDefault="002E3BB2" w:rsidP="002E3BB2">
      <w:pPr>
        <w:widowControl w:val="0"/>
        <w:autoSpaceDE w:val="0"/>
        <w:autoSpaceDN w:val="0"/>
        <w:adjustRightInd w:val="0"/>
        <w:jc w:val="both"/>
        <w:rPr>
          <w:rFonts w:cs="Georgia"/>
          <w:szCs w:val="28"/>
        </w:rPr>
      </w:pPr>
      <w:r w:rsidRPr="002E3BB2">
        <w:rPr>
          <w:rFonts w:cs="Times New Roman"/>
        </w:rPr>
        <w:t xml:space="preserve">            </w:t>
      </w:r>
      <w:r w:rsidRPr="002E3BB2">
        <w:rPr>
          <w:rFonts w:cs="Times New Roman"/>
          <w:i/>
          <w:iCs/>
        </w:rPr>
        <w:t>"</w:t>
      </w:r>
      <w:r w:rsidRPr="002E3BB2">
        <w:rPr>
          <w:rFonts w:cs="Times New Roman"/>
          <w:b/>
          <w:bCs/>
          <w:i/>
          <w:iCs/>
        </w:rPr>
        <w:t>The soul that on Jesus hath leaned for repose, I will not, I will not desert to its foes; that soul, though all hell shall endeavor to shake, I'll never, no, never, no, never forsake</w:t>
      </w:r>
      <w:r w:rsidRPr="002E3BB2">
        <w:rPr>
          <w:rFonts w:cs="Times New Roman"/>
          <w:i/>
          <w:iCs/>
        </w:rPr>
        <w:t>."</w:t>
      </w:r>
      <w:r w:rsidRPr="002E3BB2">
        <w:rPr>
          <w:rFonts w:cs="Times New Roman"/>
        </w:rPr>
        <w:t xml:space="preserve"> We have a sure security in the Lord. I remember singing this hymn in our little country church in Tennessee. I could not understand how the Lord would defend me from all dangers even while I faced them daily. But He did! I was never consumed or destroyed though many close encounters have occurred over my life. </w:t>
      </w:r>
      <w:proofErr w:type="gramStart"/>
      <w:r w:rsidRPr="002E3BB2">
        <w:rPr>
          <w:rFonts w:cs="Times New Roman"/>
        </w:rPr>
        <w:t>“.</w:t>
      </w:r>
      <w:proofErr w:type="gramEnd"/>
      <w:r w:rsidRPr="002E3BB2">
        <w:rPr>
          <w:rFonts w:cs="Times New Roman"/>
        </w:rPr>
        <w:t xml:space="preserve"> . . </w:t>
      </w:r>
      <w:r w:rsidRPr="002E3BB2">
        <w:rPr>
          <w:rFonts w:cs="Times New Roman"/>
          <w:b/>
          <w:bCs/>
          <w:i/>
          <w:iCs/>
        </w:rPr>
        <w:t xml:space="preserve">for he hath said, </w:t>
      </w:r>
      <w:r w:rsidRPr="002E3BB2">
        <w:rPr>
          <w:rFonts w:cs="Times New Roman"/>
          <w:b/>
          <w:bCs/>
          <w:i/>
          <w:iCs/>
          <w:color w:val="FB0007"/>
        </w:rPr>
        <w:t>I will never leave thee, nor forsake thee</w:t>
      </w:r>
      <w:r w:rsidRPr="002E3BB2">
        <w:rPr>
          <w:rFonts w:cs="Times New Roman"/>
          <w:b/>
          <w:bCs/>
          <w:i/>
          <w:iCs/>
        </w:rPr>
        <w:t>. So that we may boldly say, The Lord is my helper, and I will not fear what man shall do unto me</w:t>
      </w:r>
      <w:r w:rsidRPr="002E3BB2">
        <w:rPr>
          <w:rFonts w:cs="Times New Roman"/>
        </w:rPr>
        <w:t xml:space="preserve">.” </w:t>
      </w:r>
      <w:r w:rsidRPr="002E3BB2">
        <w:rPr>
          <w:rFonts w:cs="Times New Roman"/>
          <w:sz w:val="20"/>
        </w:rPr>
        <w:t>(Heb 13:5-6)</w:t>
      </w:r>
      <w:r w:rsidRPr="002E3BB2">
        <w:rPr>
          <w:rFonts w:cs="Times New Roman"/>
        </w:rPr>
        <w:t xml:space="preserve"> </w:t>
      </w:r>
      <w:r>
        <w:rPr>
          <w:rFonts w:cs="Times New Roman"/>
        </w:rPr>
        <w:t xml:space="preserve"> </w:t>
      </w:r>
      <w:r w:rsidRPr="002E3BB2">
        <w:rPr>
          <w:rFonts w:cs="Times New Roman"/>
        </w:rPr>
        <w:t>As you read this devotion, and in your usual habits of the day, I believe the Lord stands right beside for He is “</w:t>
      </w:r>
      <w:r w:rsidRPr="002E3BB2">
        <w:rPr>
          <w:rFonts w:cs="Times New Roman"/>
          <w:b/>
          <w:bCs/>
          <w:i/>
          <w:iCs/>
        </w:rPr>
        <w:t xml:space="preserve">a friend that </w:t>
      </w:r>
      <w:proofErr w:type="spellStart"/>
      <w:r w:rsidRPr="002E3BB2">
        <w:rPr>
          <w:rFonts w:cs="Times New Roman"/>
          <w:b/>
          <w:bCs/>
          <w:i/>
          <w:iCs/>
        </w:rPr>
        <w:t>sticketh</w:t>
      </w:r>
      <w:proofErr w:type="spellEnd"/>
      <w:r w:rsidRPr="002E3BB2">
        <w:rPr>
          <w:rFonts w:cs="Times New Roman"/>
          <w:b/>
          <w:bCs/>
          <w:i/>
          <w:iCs/>
        </w:rPr>
        <w:t xml:space="preserve"> closer than a brother.</w:t>
      </w:r>
      <w:r w:rsidRPr="002E3BB2">
        <w:rPr>
          <w:rFonts w:cs="Times New Roman"/>
        </w:rPr>
        <w:t xml:space="preserve">” </w:t>
      </w:r>
      <w:r w:rsidRPr="002E3BB2">
        <w:rPr>
          <w:rFonts w:cs="Times New Roman"/>
          <w:sz w:val="20"/>
        </w:rPr>
        <w:t>(Proverbs 18:24)</w:t>
      </w:r>
    </w:p>
    <w:sectPr w:rsidR="00522C53" w:rsidRPr="002E3BB2" w:rsidSect="00002C76">
      <w:headerReference w:type="even" r:id="rId6"/>
      <w:headerReference w:type="default" r:id="rId7"/>
      <w:footerReference w:type="even" r:id="rId8"/>
      <w:footerReference w:type="default" r:id="rId9"/>
      <w:headerReference w:type="first" r:id="rId10"/>
      <w:footerReference w:type="first" r:id="rId11"/>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notTrueType/>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3689B"/>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7581"/>
    <w:rsid w:val="005873EF"/>
    <w:rsid w:val="00587C66"/>
    <w:rsid w:val="005948BC"/>
    <w:rsid w:val="005B0672"/>
    <w:rsid w:val="005C006B"/>
    <w:rsid w:val="005C79EF"/>
    <w:rsid w:val="005D1615"/>
    <w:rsid w:val="005D4A9E"/>
    <w:rsid w:val="005E05D0"/>
    <w:rsid w:val="005E5EFA"/>
    <w:rsid w:val="005F1A64"/>
    <w:rsid w:val="006017F6"/>
    <w:rsid w:val="00612537"/>
    <w:rsid w:val="00614CDE"/>
    <w:rsid w:val="00630157"/>
    <w:rsid w:val="006322FD"/>
    <w:rsid w:val="0065341B"/>
    <w:rsid w:val="006631D1"/>
    <w:rsid w:val="00672225"/>
    <w:rsid w:val="006779CC"/>
    <w:rsid w:val="00680BC7"/>
    <w:rsid w:val="006846B5"/>
    <w:rsid w:val="0068573F"/>
    <w:rsid w:val="006969A0"/>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C4F23"/>
    <w:rsid w:val="00C10E47"/>
    <w:rsid w:val="00C12C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4118"/>
    <w:rsid w:val="00DF6961"/>
    <w:rsid w:val="00E10EB3"/>
    <w:rsid w:val="00E119AE"/>
    <w:rsid w:val="00E16128"/>
    <w:rsid w:val="00E2569A"/>
    <w:rsid w:val="00E272DD"/>
    <w:rsid w:val="00E30763"/>
    <w:rsid w:val="00E35EF9"/>
    <w:rsid w:val="00E3627B"/>
    <w:rsid w:val="00E36E0B"/>
    <w:rsid w:val="00E371F8"/>
    <w:rsid w:val="00E47BF8"/>
    <w:rsid w:val="00E56807"/>
    <w:rsid w:val="00E73A67"/>
    <w:rsid w:val="00E9221F"/>
    <w:rsid w:val="00EA0152"/>
    <w:rsid w:val="00ED1B34"/>
    <w:rsid w:val="00EE66B7"/>
    <w:rsid w:val="00EF5D21"/>
    <w:rsid w:val="00EF7F15"/>
    <w:rsid w:val="00F0441D"/>
    <w:rsid w:val="00F068B0"/>
    <w:rsid w:val="00F10504"/>
    <w:rsid w:val="00F15D8D"/>
    <w:rsid w:val="00F16179"/>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1016</TotalTime>
  <Pages>3</Pages>
  <Words>975</Words>
  <Characters>5559</Characters>
  <Application>Microsoft Macintosh Word</Application>
  <DocSecurity>0</DocSecurity>
  <Lines>46</Lines>
  <Paragraphs>11</Paragraphs>
  <ScaleCrop>false</ScaleCrop>
  <Company>Descanso Rodents</Company>
  <LinksUpToDate>false</LinksUpToDate>
  <CharactersWithSpaces>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142</cp:revision>
  <cp:lastPrinted>2014-07-22T17:15:00Z</cp:lastPrinted>
  <dcterms:created xsi:type="dcterms:W3CDTF">2013-07-10T21:17:00Z</dcterms:created>
  <dcterms:modified xsi:type="dcterms:W3CDTF">2014-07-22T17:17:00Z</dcterms:modified>
</cp:coreProperties>
</file>