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94B72" w14:textId="77777777"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121BFA">
        <w:rPr>
          <w:rFonts w:cs="Times New Roman"/>
          <w:szCs w:val="32"/>
        </w:rPr>
        <w:t>212</w:t>
      </w:r>
      <w:r w:rsidR="0039418D">
        <w:rPr>
          <w:rFonts w:cs="Times New Roman"/>
          <w:szCs w:val="32"/>
        </w:rPr>
        <w:t xml:space="preserve"> – </w:t>
      </w:r>
      <w:r w:rsidR="00121BFA">
        <w:rPr>
          <w:rFonts w:cs="Times New Roman"/>
          <w:i/>
          <w:szCs w:val="32"/>
        </w:rPr>
        <w:t>Bread of Heaven, On Thee We Feed</w:t>
      </w:r>
      <w:r w:rsidR="00121BFA">
        <w:rPr>
          <w:rFonts w:cs="Times New Roman"/>
          <w:szCs w:val="32"/>
        </w:rPr>
        <w:t xml:space="preserve"> – 7 February 2017,</w:t>
      </w:r>
      <w:r w:rsidR="006A6CD3" w:rsidRPr="00D049E4">
        <w:rPr>
          <w:rFonts w:cs="Times New Roman"/>
          <w:szCs w:val="32"/>
        </w:rPr>
        <w:t xml:space="preserve"> Anno Domini</w:t>
      </w:r>
      <w:r w:rsidR="006A6CD3" w:rsidRPr="00D049E4">
        <w:rPr>
          <w:rFonts w:cs="Georgia"/>
        </w:rPr>
        <w:t xml:space="preserve"> </w:t>
      </w:r>
      <w:r w:rsidR="006A6CD3" w:rsidRPr="00D049E4">
        <w:rPr>
          <w:rFonts w:cs="Times New Roman"/>
          <w:szCs w:val="32"/>
        </w:rPr>
        <w:t>(In the Year of our Lord)</w:t>
      </w:r>
    </w:p>
    <w:p w14:paraId="19000E1D" w14:textId="77777777" w:rsidR="006A6CD3" w:rsidRPr="00F14680" w:rsidRDefault="006A6CD3" w:rsidP="006A6CD3">
      <w:pPr>
        <w:widowControl w:val="0"/>
        <w:autoSpaceDE w:val="0"/>
        <w:autoSpaceDN w:val="0"/>
        <w:adjustRightInd w:val="0"/>
        <w:jc w:val="both"/>
        <w:rPr>
          <w:rFonts w:cs="Georgia"/>
          <w:b/>
          <w:sz w:val="16"/>
          <w:szCs w:val="28"/>
        </w:rPr>
      </w:pPr>
    </w:p>
    <w:p w14:paraId="322A1CC4" w14:textId="7E57EFCD" w:rsidR="006A6CD3" w:rsidRPr="00BB3914" w:rsidRDefault="00AD7CD1" w:rsidP="001C2D28">
      <w:pPr>
        <w:widowControl w:val="0"/>
        <w:autoSpaceDE w:val="0"/>
        <w:autoSpaceDN w:val="0"/>
        <w:adjustRightInd w:val="0"/>
        <w:jc w:val="center"/>
        <w:rPr>
          <w:rFonts w:cs="Georgia"/>
        </w:rPr>
      </w:pPr>
      <w:bookmarkStart w:id="0" w:name="_GoBack"/>
      <w:bookmarkEnd w:id="0"/>
      <w:r>
        <w:rPr>
          <w:rFonts w:cs="Georgia"/>
          <w:noProof/>
        </w:rPr>
        <w:drawing>
          <wp:inline distT="0" distB="0" distL="0" distR="0" wp14:anchorId="3ECA5ED9" wp14:editId="0E977DAB">
            <wp:extent cx="5930900" cy="3340100"/>
            <wp:effectExtent l="0" t="0" r="0" b="0"/>
            <wp:docPr id="2" name="Picture 2" descr="../../../Users/haparnold/Desktop/Communion-Cross-wit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ommunion-Cross-with-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0900" cy="3340100"/>
                    </a:xfrm>
                    <a:prstGeom prst="rect">
                      <a:avLst/>
                    </a:prstGeom>
                    <a:noFill/>
                    <a:ln>
                      <a:noFill/>
                    </a:ln>
                  </pic:spPr>
                </pic:pic>
              </a:graphicData>
            </a:graphic>
          </wp:inline>
        </w:drawing>
      </w:r>
    </w:p>
    <w:p w14:paraId="149E67D1" w14:textId="77777777" w:rsidR="006A6CD3" w:rsidRPr="00F14680" w:rsidRDefault="006A6CD3" w:rsidP="006A6CD3">
      <w:pPr>
        <w:widowControl w:val="0"/>
        <w:autoSpaceDE w:val="0"/>
        <w:autoSpaceDN w:val="0"/>
        <w:adjustRightInd w:val="0"/>
        <w:jc w:val="center"/>
        <w:rPr>
          <w:rFonts w:cs="Times New Roman"/>
          <w:sz w:val="16"/>
          <w:szCs w:val="32"/>
        </w:rPr>
      </w:pPr>
    </w:p>
    <w:p w14:paraId="1C0183E3" w14:textId="77777777" w:rsidR="00121BFA" w:rsidRPr="00121BFA" w:rsidRDefault="00121BFA" w:rsidP="00121BFA">
      <w:pPr>
        <w:jc w:val="both"/>
        <w:rPr>
          <w:rFonts w:cs="Times New Roman"/>
          <w:color w:val="000000"/>
        </w:rPr>
      </w:pPr>
      <w:r w:rsidRPr="00121BFA">
        <w:rPr>
          <w:rFonts w:cs="Times New Roman"/>
          <w:i/>
          <w:iCs/>
          <w:color w:val="000000"/>
          <w:sz w:val="16"/>
        </w:rPr>
        <w:t>32 </w:t>
      </w:r>
      <w:r w:rsidRPr="00121BFA">
        <w:rPr>
          <w:rFonts w:cs="Times New Roman"/>
          <w:i/>
          <w:iCs/>
          <w:color w:val="FF0000"/>
        </w:rPr>
        <w:t>Verily, verily, I say unto you, Moses gave you not that bread from heaven; but my Father giveth you the true bread from heaven</w:t>
      </w:r>
      <w:r w:rsidRPr="00121BFA">
        <w:rPr>
          <w:rFonts w:cs="Times New Roman"/>
          <w:i/>
          <w:iCs/>
          <w:color w:val="000000"/>
        </w:rPr>
        <w:t>. </w:t>
      </w:r>
      <w:r w:rsidRPr="00121BFA">
        <w:rPr>
          <w:rFonts w:cs="Times New Roman"/>
          <w:b/>
          <w:bCs/>
          <w:i/>
          <w:iCs/>
          <w:color w:val="000000"/>
          <w:sz w:val="17"/>
          <w:szCs w:val="17"/>
        </w:rPr>
        <w:t>33</w:t>
      </w:r>
      <w:r w:rsidRPr="00121BFA">
        <w:rPr>
          <w:rFonts w:cs="Times New Roman"/>
          <w:i/>
          <w:iCs/>
          <w:color w:val="000000"/>
        </w:rPr>
        <w:t> </w:t>
      </w:r>
      <w:r w:rsidRPr="00121BFA">
        <w:rPr>
          <w:rFonts w:cs="Times New Roman"/>
          <w:i/>
          <w:iCs/>
          <w:color w:val="FF0000"/>
        </w:rPr>
        <w:t>For the bread of God is he which cometh down from heaven, and giveth life unto the world.</w:t>
      </w:r>
      <w:r w:rsidRPr="00121BFA">
        <w:rPr>
          <w:rFonts w:cs="Times New Roman"/>
          <w:i/>
          <w:iCs/>
          <w:color w:val="000000"/>
        </w:rPr>
        <w:t> </w:t>
      </w:r>
      <w:r w:rsidRPr="00121BFA">
        <w:rPr>
          <w:rFonts w:cs="Times New Roman"/>
          <w:b/>
          <w:bCs/>
          <w:i/>
          <w:iCs/>
          <w:color w:val="000000"/>
          <w:sz w:val="17"/>
          <w:szCs w:val="17"/>
        </w:rPr>
        <w:t>34</w:t>
      </w:r>
      <w:r w:rsidRPr="00121BFA">
        <w:rPr>
          <w:rFonts w:cs="Times New Roman"/>
          <w:i/>
          <w:iCs/>
          <w:color w:val="000000"/>
        </w:rPr>
        <w:t> Then said they unto him, Lord, evermore give us this bread. </w:t>
      </w:r>
      <w:r w:rsidRPr="00121BFA">
        <w:rPr>
          <w:rFonts w:cs="Times New Roman"/>
          <w:b/>
          <w:bCs/>
          <w:i/>
          <w:iCs/>
          <w:color w:val="000000"/>
          <w:sz w:val="17"/>
          <w:szCs w:val="17"/>
        </w:rPr>
        <w:t>35</w:t>
      </w:r>
      <w:r w:rsidRPr="00121BFA">
        <w:rPr>
          <w:rFonts w:cs="Times New Roman"/>
          <w:i/>
          <w:iCs/>
          <w:color w:val="000000"/>
        </w:rPr>
        <w:t> And Jesus said unto them</w:t>
      </w:r>
      <w:r w:rsidRPr="00121BFA">
        <w:rPr>
          <w:rFonts w:cs="Times New Roman"/>
          <w:i/>
          <w:iCs/>
          <w:color w:val="FF0000"/>
        </w:rPr>
        <w:t>, I am the bread of life: he that cometh to me shall never hunger; and he that believeth on me shall never thirst. </w:t>
      </w:r>
      <w:r w:rsidRPr="00121BFA">
        <w:rPr>
          <w:rFonts w:cs="Times New Roman"/>
          <w:b/>
          <w:bCs/>
          <w:i/>
          <w:iCs/>
          <w:color w:val="000000"/>
          <w:sz w:val="17"/>
          <w:szCs w:val="17"/>
        </w:rPr>
        <w:t>36</w:t>
      </w:r>
      <w:r w:rsidRPr="00121BFA">
        <w:rPr>
          <w:rFonts w:cs="Times New Roman"/>
          <w:i/>
          <w:iCs/>
          <w:color w:val="000000"/>
        </w:rPr>
        <w:t> </w:t>
      </w:r>
      <w:r w:rsidRPr="00121BFA">
        <w:rPr>
          <w:rFonts w:cs="Times New Roman"/>
          <w:i/>
          <w:iCs/>
          <w:color w:val="FF0000"/>
        </w:rPr>
        <w:t xml:space="preserve">But I said unto you, </w:t>
      </w:r>
      <w:proofErr w:type="gramStart"/>
      <w:r w:rsidRPr="00121BFA">
        <w:rPr>
          <w:rFonts w:cs="Times New Roman"/>
          <w:i/>
          <w:iCs/>
          <w:color w:val="FF0000"/>
        </w:rPr>
        <w:t>That</w:t>
      </w:r>
      <w:proofErr w:type="gramEnd"/>
      <w:r w:rsidRPr="00121BFA">
        <w:rPr>
          <w:rFonts w:cs="Times New Roman"/>
          <w:i/>
          <w:iCs/>
          <w:color w:val="FF0000"/>
        </w:rPr>
        <w:t xml:space="preserve"> ye also have seen me, and believe not.</w:t>
      </w:r>
      <w:r w:rsidRPr="00121BFA">
        <w:rPr>
          <w:rFonts w:cs="Times New Roman"/>
          <w:i/>
          <w:iCs/>
          <w:color w:val="000000"/>
        </w:rPr>
        <w:t> </w:t>
      </w:r>
      <w:r w:rsidRPr="00121BFA">
        <w:rPr>
          <w:rFonts w:cs="Times New Roman"/>
          <w:b/>
          <w:bCs/>
          <w:i/>
          <w:iCs/>
          <w:color w:val="000000"/>
          <w:sz w:val="17"/>
          <w:szCs w:val="17"/>
        </w:rPr>
        <w:t>37</w:t>
      </w:r>
      <w:r w:rsidRPr="00121BFA">
        <w:rPr>
          <w:rFonts w:cs="Times New Roman"/>
          <w:i/>
          <w:iCs/>
          <w:color w:val="000000"/>
        </w:rPr>
        <w:t> </w:t>
      </w:r>
      <w:r w:rsidRPr="00121BFA">
        <w:rPr>
          <w:rFonts w:cs="Times New Roman"/>
          <w:i/>
          <w:iCs/>
          <w:color w:val="FF0000"/>
        </w:rPr>
        <w:t>All that the Father giveth me shall come to me; and him that cometh to me I will in no wise cast out</w:t>
      </w:r>
      <w:r w:rsidRPr="00121BFA">
        <w:rPr>
          <w:rFonts w:cs="Times New Roman"/>
          <w:i/>
          <w:iCs/>
          <w:color w:val="000000"/>
        </w:rPr>
        <w:t>. </w:t>
      </w:r>
      <w:r w:rsidRPr="00121BFA">
        <w:rPr>
          <w:rFonts w:cs="Times New Roman"/>
          <w:b/>
          <w:bCs/>
          <w:i/>
          <w:iCs/>
          <w:color w:val="000000"/>
          <w:sz w:val="17"/>
          <w:szCs w:val="17"/>
        </w:rPr>
        <w:t>38</w:t>
      </w:r>
      <w:r w:rsidRPr="00121BFA">
        <w:rPr>
          <w:rFonts w:cs="Times New Roman"/>
          <w:i/>
          <w:iCs/>
          <w:color w:val="000000"/>
        </w:rPr>
        <w:t> </w:t>
      </w:r>
      <w:r w:rsidRPr="00121BFA">
        <w:rPr>
          <w:rFonts w:cs="Times New Roman"/>
          <w:i/>
          <w:iCs/>
          <w:color w:val="FF0000"/>
        </w:rPr>
        <w:t>For I came down from heaven, not to do mine own will, but the will of him that sent me</w:t>
      </w:r>
      <w:r w:rsidRPr="00121BFA">
        <w:rPr>
          <w:rFonts w:cs="Times New Roman"/>
          <w:i/>
          <w:iCs/>
          <w:color w:val="000000"/>
        </w:rPr>
        <w:t>. </w:t>
      </w:r>
      <w:r w:rsidRPr="00121BFA">
        <w:rPr>
          <w:rFonts w:cs="Times New Roman"/>
          <w:b/>
          <w:bCs/>
          <w:i/>
          <w:iCs/>
          <w:color w:val="000000"/>
          <w:sz w:val="17"/>
          <w:szCs w:val="17"/>
        </w:rPr>
        <w:t>39</w:t>
      </w:r>
      <w:r w:rsidRPr="00121BFA">
        <w:rPr>
          <w:rFonts w:cs="Times New Roman"/>
          <w:i/>
          <w:iCs/>
          <w:color w:val="000000"/>
        </w:rPr>
        <w:t> </w:t>
      </w:r>
      <w:r w:rsidRPr="00121BFA">
        <w:rPr>
          <w:rFonts w:cs="Times New Roman"/>
          <w:i/>
          <w:iCs/>
          <w:color w:val="FF0000"/>
        </w:rPr>
        <w:t>And this is the Father's will which hath sent me, that of all which he hath given me I should lose nothing, but should raise it up again at the last day</w:t>
      </w:r>
      <w:r w:rsidRPr="00121BFA">
        <w:rPr>
          <w:rFonts w:cs="Times New Roman"/>
          <w:i/>
          <w:iCs/>
          <w:color w:val="000000"/>
        </w:rPr>
        <w:t>. </w:t>
      </w:r>
      <w:r w:rsidRPr="00121BFA">
        <w:rPr>
          <w:rFonts w:cs="Times New Roman"/>
          <w:b/>
          <w:bCs/>
          <w:i/>
          <w:iCs/>
          <w:color w:val="000000"/>
          <w:sz w:val="17"/>
          <w:szCs w:val="17"/>
        </w:rPr>
        <w:t>40</w:t>
      </w:r>
      <w:r w:rsidRPr="00121BFA">
        <w:rPr>
          <w:rFonts w:cs="Times New Roman"/>
          <w:i/>
          <w:iCs/>
          <w:color w:val="000000"/>
        </w:rPr>
        <w:t> </w:t>
      </w:r>
      <w:r w:rsidRPr="00121BFA">
        <w:rPr>
          <w:rFonts w:cs="Times New Roman"/>
          <w:i/>
          <w:iCs/>
          <w:color w:val="FF0000"/>
        </w:rPr>
        <w:t xml:space="preserve">And this is the will of him that sent me, that </w:t>
      </w:r>
      <w:proofErr w:type="spellStart"/>
      <w:r w:rsidRPr="00121BFA">
        <w:rPr>
          <w:rFonts w:cs="Times New Roman"/>
          <w:i/>
          <w:iCs/>
          <w:color w:val="FF0000"/>
        </w:rPr>
        <w:t>every one</w:t>
      </w:r>
      <w:proofErr w:type="spellEnd"/>
      <w:r w:rsidRPr="00121BFA">
        <w:rPr>
          <w:rFonts w:cs="Times New Roman"/>
          <w:i/>
          <w:iCs/>
          <w:color w:val="FF0000"/>
        </w:rPr>
        <w:t xml:space="preserve"> which </w:t>
      </w:r>
      <w:proofErr w:type="spellStart"/>
      <w:r w:rsidRPr="00121BFA">
        <w:rPr>
          <w:rFonts w:cs="Times New Roman"/>
          <w:i/>
          <w:iCs/>
          <w:color w:val="FF0000"/>
        </w:rPr>
        <w:t>seeth</w:t>
      </w:r>
      <w:proofErr w:type="spellEnd"/>
      <w:r w:rsidRPr="00121BFA">
        <w:rPr>
          <w:rFonts w:cs="Times New Roman"/>
          <w:i/>
          <w:iCs/>
          <w:color w:val="FF0000"/>
        </w:rPr>
        <w:t xml:space="preserve"> the Son, and believeth on him, may have everlasting life: and I will raise him up at the last day</w:t>
      </w:r>
      <w:r w:rsidRPr="00121BFA">
        <w:rPr>
          <w:rFonts w:cs="Times New Roman"/>
          <w:i/>
          <w:iCs/>
          <w:color w:val="000000"/>
        </w:rPr>
        <w:t>. </w:t>
      </w:r>
      <w:r w:rsidRPr="00121BFA">
        <w:rPr>
          <w:rFonts w:cs="Times New Roman"/>
          <w:b/>
          <w:bCs/>
          <w:i/>
          <w:iCs/>
          <w:color w:val="000000"/>
          <w:sz w:val="17"/>
          <w:szCs w:val="17"/>
        </w:rPr>
        <w:t>41</w:t>
      </w:r>
      <w:r w:rsidRPr="00121BFA">
        <w:rPr>
          <w:rFonts w:cs="Times New Roman"/>
          <w:i/>
          <w:iCs/>
          <w:color w:val="000000"/>
        </w:rPr>
        <w:t> The Jews then murmured at him, because he said, </w:t>
      </w:r>
      <w:r w:rsidRPr="00121BFA">
        <w:rPr>
          <w:rFonts w:cs="Times New Roman"/>
          <w:i/>
          <w:iCs/>
          <w:color w:val="FF0000"/>
        </w:rPr>
        <w:t>I am the bread which came down from heaven</w:t>
      </w:r>
      <w:r w:rsidRPr="00121BFA">
        <w:rPr>
          <w:rFonts w:cs="Times New Roman"/>
          <w:color w:val="000000"/>
        </w:rPr>
        <w:t>.  </w:t>
      </w:r>
      <w:r w:rsidRPr="00121BFA">
        <w:rPr>
          <w:rFonts w:cs="Times New Roman"/>
          <w:color w:val="000000"/>
          <w:sz w:val="20"/>
        </w:rPr>
        <w:t>(J</w:t>
      </w:r>
      <w:r>
        <w:rPr>
          <w:rFonts w:cs="Times New Roman"/>
          <w:color w:val="000000"/>
          <w:sz w:val="20"/>
        </w:rPr>
        <w:t>ohn 6:32-41</w:t>
      </w:r>
      <w:r w:rsidRPr="00121BFA">
        <w:rPr>
          <w:rFonts w:cs="Times New Roman"/>
          <w:color w:val="000000"/>
          <w:sz w:val="20"/>
        </w:rPr>
        <w:t>)</w:t>
      </w:r>
    </w:p>
    <w:p w14:paraId="012D4F78" w14:textId="77777777" w:rsidR="00121BFA" w:rsidRPr="00121BFA" w:rsidRDefault="00121BFA" w:rsidP="00121BFA">
      <w:pPr>
        <w:jc w:val="both"/>
        <w:rPr>
          <w:rFonts w:cs="Times New Roman"/>
          <w:color w:val="000000"/>
          <w:sz w:val="16"/>
        </w:rPr>
      </w:pPr>
    </w:p>
    <w:p w14:paraId="424E6451" w14:textId="77777777" w:rsidR="00121BFA" w:rsidRDefault="00121BFA" w:rsidP="00121BFA">
      <w:pPr>
        <w:jc w:val="both"/>
        <w:rPr>
          <w:rFonts w:cs="Times New Roman"/>
          <w:color w:val="000000"/>
        </w:rPr>
      </w:pPr>
      <w:r w:rsidRPr="00121BFA">
        <w:rPr>
          <w:rFonts w:cs="Times New Roman"/>
          <w:color w:val="000000"/>
        </w:rPr>
        <w:t>            This is one of the shortest hymns in the 1940 Hymnal (#212); however, like the writings of the Gospel, Prophets, and Epistles, it says much in few words. It is an excellent Communion hymn for any church season.  The great divide over the Real Presence, whether spiritual, physical or only memorial, is not an issue in this hymn; but it plainly states the case of the Bread that came down from Heaven, and that is the Lord Jesus Christ.</w:t>
      </w:r>
    </w:p>
    <w:p w14:paraId="546B5A55" w14:textId="77777777" w:rsidR="00121BFA" w:rsidRPr="00121BFA" w:rsidRDefault="00121BFA" w:rsidP="00121BFA">
      <w:pPr>
        <w:jc w:val="both"/>
        <w:rPr>
          <w:rFonts w:cs="Times New Roman"/>
          <w:color w:val="000000"/>
          <w:sz w:val="16"/>
        </w:rPr>
      </w:pPr>
    </w:p>
    <w:p w14:paraId="35754B31" w14:textId="77777777" w:rsidR="00121BFA" w:rsidRPr="00121BFA" w:rsidRDefault="00121BFA" w:rsidP="00121BFA">
      <w:pPr>
        <w:jc w:val="both"/>
        <w:rPr>
          <w:rFonts w:cs="Times New Roman"/>
          <w:color w:val="000000"/>
        </w:rPr>
      </w:pPr>
      <w:r w:rsidRPr="00121BFA">
        <w:rPr>
          <w:rFonts w:cs="Times New Roman"/>
          <w:color w:val="000000"/>
        </w:rPr>
        <w:t xml:space="preserve">            This is the best loved hymn of Josiah </w:t>
      </w:r>
      <w:proofErr w:type="spellStart"/>
      <w:r w:rsidRPr="00121BFA">
        <w:rPr>
          <w:rFonts w:cs="Times New Roman"/>
          <w:color w:val="000000"/>
        </w:rPr>
        <w:t>Conder</w:t>
      </w:r>
      <w:proofErr w:type="spellEnd"/>
      <w:r w:rsidRPr="00121BFA">
        <w:rPr>
          <w:rFonts w:cs="Times New Roman"/>
          <w:color w:val="000000"/>
        </w:rPr>
        <w:t xml:space="preserve"> written in 1824. The tune is </w:t>
      </w:r>
      <w:r w:rsidRPr="00121BFA">
        <w:rPr>
          <w:rFonts w:cs="Times New Roman"/>
          <w:i/>
          <w:iCs/>
          <w:color w:val="000000"/>
        </w:rPr>
        <w:t>Bread of Heaven </w:t>
      </w:r>
      <w:r w:rsidRPr="00121BFA">
        <w:rPr>
          <w:rFonts w:cs="Times New Roman"/>
          <w:color w:val="000000"/>
        </w:rPr>
        <w:t>by William D. Maclagan.</w:t>
      </w:r>
    </w:p>
    <w:p w14:paraId="6FD2683F" w14:textId="77777777" w:rsidR="00121BFA" w:rsidRPr="00121BFA" w:rsidRDefault="00121BFA" w:rsidP="00121BFA">
      <w:pPr>
        <w:jc w:val="both"/>
        <w:rPr>
          <w:rFonts w:cs="Times New Roman"/>
          <w:color w:val="000000"/>
        </w:rPr>
      </w:pPr>
      <w:r w:rsidRPr="00121BFA">
        <w:rPr>
          <w:rFonts w:cs="Times New Roman"/>
          <w:color w:val="000000"/>
        </w:rPr>
        <w:t> </w:t>
      </w:r>
    </w:p>
    <w:p w14:paraId="75F623BB" w14:textId="77777777" w:rsidR="00121BFA" w:rsidRPr="00121BFA" w:rsidRDefault="00121BFA" w:rsidP="00121BFA">
      <w:pPr>
        <w:jc w:val="center"/>
        <w:outlineLvl w:val="0"/>
        <w:rPr>
          <w:rFonts w:cs="Times New Roman"/>
          <w:b/>
          <w:color w:val="000000"/>
        </w:rPr>
      </w:pPr>
      <w:r w:rsidRPr="00121BFA">
        <w:rPr>
          <w:rFonts w:cs="Times New Roman"/>
          <w:b/>
          <w:color w:val="000000"/>
        </w:rPr>
        <w:t>Bread of Heaven, On Thee We Feed</w:t>
      </w:r>
    </w:p>
    <w:p w14:paraId="7EC5BE08" w14:textId="77777777" w:rsidR="00121BFA" w:rsidRDefault="00121BFA" w:rsidP="00121BFA">
      <w:pPr>
        <w:jc w:val="both"/>
        <w:rPr>
          <w:rFonts w:cs="Times New Roman"/>
          <w:color w:val="000000"/>
        </w:rPr>
      </w:pPr>
    </w:p>
    <w:p w14:paraId="031837EA" w14:textId="77777777" w:rsidR="00121BFA" w:rsidRPr="00121BFA" w:rsidRDefault="00121BFA" w:rsidP="00121BFA">
      <w:pPr>
        <w:ind w:left="1440"/>
        <w:jc w:val="both"/>
        <w:rPr>
          <w:rFonts w:cs="Times New Roman"/>
          <w:color w:val="000000"/>
        </w:rPr>
      </w:pPr>
      <w:r w:rsidRPr="00121BFA">
        <w:rPr>
          <w:rFonts w:cs="Times New Roman"/>
          <w:color w:val="000000"/>
        </w:rPr>
        <w:t>Bread of heaven, on thee we feed,</w:t>
      </w:r>
    </w:p>
    <w:p w14:paraId="5325BAFD" w14:textId="77777777" w:rsidR="00121BFA" w:rsidRPr="00121BFA" w:rsidRDefault="00121BFA" w:rsidP="00121BFA">
      <w:pPr>
        <w:ind w:left="1440"/>
        <w:jc w:val="both"/>
        <w:rPr>
          <w:rFonts w:cs="Times New Roman"/>
          <w:color w:val="000000"/>
        </w:rPr>
      </w:pPr>
      <w:r w:rsidRPr="00121BFA">
        <w:rPr>
          <w:rFonts w:cs="Times New Roman"/>
          <w:color w:val="000000"/>
        </w:rPr>
        <w:t>for thy Flesh is meat indeed;</w:t>
      </w:r>
    </w:p>
    <w:p w14:paraId="6983517A" w14:textId="77777777" w:rsidR="00121BFA" w:rsidRPr="00121BFA" w:rsidRDefault="00121BFA" w:rsidP="00121BFA">
      <w:pPr>
        <w:ind w:left="1440"/>
        <w:jc w:val="both"/>
        <w:rPr>
          <w:rFonts w:cs="Times New Roman"/>
          <w:color w:val="000000"/>
        </w:rPr>
      </w:pPr>
      <w:r w:rsidRPr="00121BFA">
        <w:rPr>
          <w:rFonts w:cs="Times New Roman"/>
          <w:color w:val="000000"/>
        </w:rPr>
        <w:t>ever may our souls be fed</w:t>
      </w:r>
    </w:p>
    <w:p w14:paraId="6DD9B6CB" w14:textId="77777777" w:rsidR="00121BFA" w:rsidRPr="00121BFA" w:rsidRDefault="00121BFA" w:rsidP="00121BFA">
      <w:pPr>
        <w:ind w:left="1440"/>
        <w:jc w:val="both"/>
        <w:rPr>
          <w:rFonts w:cs="Times New Roman"/>
          <w:color w:val="000000"/>
        </w:rPr>
      </w:pPr>
      <w:r w:rsidRPr="00121BFA">
        <w:rPr>
          <w:rFonts w:cs="Times New Roman"/>
          <w:color w:val="000000"/>
        </w:rPr>
        <w:t>with this true and living Bread;</w:t>
      </w:r>
    </w:p>
    <w:p w14:paraId="54468527" w14:textId="77777777" w:rsidR="00121BFA" w:rsidRPr="00121BFA" w:rsidRDefault="00121BFA" w:rsidP="00121BFA">
      <w:pPr>
        <w:ind w:left="1440"/>
        <w:jc w:val="both"/>
        <w:rPr>
          <w:rFonts w:cs="Times New Roman"/>
          <w:color w:val="000000"/>
        </w:rPr>
      </w:pPr>
      <w:r w:rsidRPr="00121BFA">
        <w:rPr>
          <w:rFonts w:cs="Times New Roman"/>
          <w:color w:val="000000"/>
        </w:rPr>
        <w:t>day by day with strength supplied</w:t>
      </w:r>
    </w:p>
    <w:p w14:paraId="306F094D" w14:textId="77777777" w:rsidR="00121BFA" w:rsidRPr="00121BFA" w:rsidRDefault="00121BFA" w:rsidP="00121BFA">
      <w:pPr>
        <w:ind w:left="1440"/>
        <w:jc w:val="both"/>
        <w:rPr>
          <w:rFonts w:cs="Times New Roman"/>
          <w:color w:val="000000"/>
        </w:rPr>
      </w:pPr>
      <w:r w:rsidRPr="00121BFA">
        <w:rPr>
          <w:rFonts w:cs="Times New Roman"/>
          <w:color w:val="000000"/>
        </w:rPr>
        <w:t>through the life of him who died.</w:t>
      </w:r>
    </w:p>
    <w:p w14:paraId="2EC4AA89" w14:textId="77777777" w:rsidR="00121BFA" w:rsidRPr="00121BFA" w:rsidRDefault="00121BFA" w:rsidP="00121BFA">
      <w:pPr>
        <w:ind w:left="1440"/>
        <w:jc w:val="both"/>
        <w:rPr>
          <w:rFonts w:cs="Times New Roman"/>
          <w:color w:val="000000"/>
          <w:sz w:val="13"/>
        </w:rPr>
      </w:pPr>
    </w:p>
    <w:p w14:paraId="49CF2242" w14:textId="77777777" w:rsidR="00121BFA" w:rsidRPr="00121BFA" w:rsidRDefault="00121BFA" w:rsidP="00121BFA">
      <w:pPr>
        <w:ind w:left="1440"/>
        <w:jc w:val="both"/>
        <w:outlineLvl w:val="0"/>
        <w:rPr>
          <w:rFonts w:cs="Times New Roman"/>
          <w:color w:val="000000"/>
        </w:rPr>
      </w:pPr>
      <w:r w:rsidRPr="00121BFA">
        <w:rPr>
          <w:rFonts w:cs="Times New Roman"/>
          <w:color w:val="000000"/>
        </w:rPr>
        <w:t>Vine of heaven, thy Blood supplies</w:t>
      </w:r>
    </w:p>
    <w:p w14:paraId="2A622BAC" w14:textId="77777777" w:rsidR="00121BFA" w:rsidRPr="00121BFA" w:rsidRDefault="00121BFA" w:rsidP="00121BFA">
      <w:pPr>
        <w:ind w:left="1440"/>
        <w:jc w:val="both"/>
        <w:rPr>
          <w:rFonts w:cs="Times New Roman"/>
          <w:color w:val="000000"/>
        </w:rPr>
      </w:pPr>
      <w:r w:rsidRPr="00121BFA">
        <w:rPr>
          <w:rFonts w:cs="Times New Roman"/>
          <w:color w:val="000000"/>
        </w:rPr>
        <w:t>this blest Cup of sacrifice;</w:t>
      </w:r>
    </w:p>
    <w:p w14:paraId="13323C54" w14:textId="77777777" w:rsidR="00121BFA" w:rsidRPr="00121BFA" w:rsidRDefault="00121BFA" w:rsidP="00121BFA">
      <w:pPr>
        <w:ind w:left="1440"/>
        <w:jc w:val="both"/>
        <w:rPr>
          <w:rFonts w:cs="Times New Roman"/>
          <w:color w:val="000000"/>
        </w:rPr>
      </w:pPr>
      <w:r w:rsidRPr="00121BFA">
        <w:rPr>
          <w:rFonts w:cs="Times New Roman"/>
          <w:color w:val="000000"/>
        </w:rPr>
        <w:t>'tis thy wounds our healing give,</w:t>
      </w:r>
    </w:p>
    <w:p w14:paraId="09412A00" w14:textId="77777777" w:rsidR="00121BFA" w:rsidRPr="00121BFA" w:rsidRDefault="00121BFA" w:rsidP="00121BFA">
      <w:pPr>
        <w:ind w:left="1440"/>
        <w:jc w:val="both"/>
        <w:rPr>
          <w:rFonts w:cs="Times New Roman"/>
          <w:color w:val="000000"/>
        </w:rPr>
      </w:pPr>
      <w:r w:rsidRPr="00121BFA">
        <w:rPr>
          <w:rFonts w:cs="Times New Roman"/>
          <w:color w:val="000000"/>
        </w:rPr>
        <w:t>to thy cross we look and live:</w:t>
      </w:r>
    </w:p>
    <w:p w14:paraId="23F5006B" w14:textId="77777777" w:rsidR="00121BFA" w:rsidRPr="00121BFA" w:rsidRDefault="00121BFA" w:rsidP="00121BFA">
      <w:pPr>
        <w:ind w:left="1440"/>
        <w:jc w:val="both"/>
        <w:rPr>
          <w:rFonts w:cs="Times New Roman"/>
          <w:color w:val="000000"/>
        </w:rPr>
      </w:pPr>
      <w:r w:rsidRPr="00121BFA">
        <w:rPr>
          <w:rFonts w:cs="Times New Roman"/>
          <w:color w:val="000000"/>
        </w:rPr>
        <w:t>Thou our life! oh let me be</w:t>
      </w:r>
    </w:p>
    <w:p w14:paraId="091DC81D" w14:textId="77777777" w:rsidR="00121BFA" w:rsidRDefault="00121BFA" w:rsidP="00121BFA">
      <w:pPr>
        <w:ind w:left="1440"/>
        <w:jc w:val="both"/>
        <w:rPr>
          <w:rFonts w:cs="Times New Roman"/>
          <w:i/>
          <w:iCs/>
          <w:color w:val="000000"/>
        </w:rPr>
      </w:pPr>
      <w:r w:rsidRPr="00121BFA">
        <w:rPr>
          <w:rFonts w:cs="Times New Roman"/>
          <w:color w:val="000000"/>
        </w:rPr>
        <w:t>grafted, rooted, built in thee.</w:t>
      </w:r>
      <w:r w:rsidRPr="00121BFA">
        <w:rPr>
          <w:rFonts w:cs="Times New Roman"/>
          <w:i/>
          <w:iCs/>
          <w:color w:val="000000"/>
        </w:rPr>
        <w:t> </w:t>
      </w:r>
    </w:p>
    <w:p w14:paraId="5692BFB3" w14:textId="77777777" w:rsidR="00121BFA" w:rsidRPr="00121BFA" w:rsidRDefault="00121BFA" w:rsidP="00121BFA">
      <w:pPr>
        <w:jc w:val="both"/>
        <w:rPr>
          <w:rFonts w:cs="Times New Roman"/>
          <w:color w:val="000000"/>
        </w:rPr>
      </w:pPr>
    </w:p>
    <w:p w14:paraId="56D11496" w14:textId="77777777" w:rsidR="00121BFA" w:rsidRDefault="00121BFA" w:rsidP="00121BFA">
      <w:pPr>
        <w:jc w:val="both"/>
        <w:rPr>
          <w:rFonts w:cs="Times New Roman"/>
          <w:color w:val="000000"/>
        </w:rPr>
      </w:pPr>
      <w:r w:rsidRPr="00121BFA">
        <w:rPr>
          <w:rFonts w:cs="Times New Roman"/>
          <w:color w:val="000000"/>
        </w:rPr>
        <w:t>            </w:t>
      </w:r>
      <w:r w:rsidRPr="00121BFA">
        <w:rPr>
          <w:rFonts w:cs="Times New Roman"/>
          <w:b/>
          <w:bCs/>
          <w:i/>
          <w:iCs/>
          <w:color w:val="000000"/>
        </w:rPr>
        <w:t>Bread of heaven, on thee we feed, for thy Flesh is meat in</w:t>
      </w:r>
      <w:r>
        <w:rPr>
          <w:rFonts w:cs="Times New Roman"/>
          <w:b/>
          <w:bCs/>
          <w:i/>
          <w:iCs/>
          <w:color w:val="000000"/>
        </w:rPr>
        <w:t xml:space="preserve">deed; ever may our souls be </w:t>
      </w:r>
      <w:proofErr w:type="spellStart"/>
      <w:r>
        <w:rPr>
          <w:rFonts w:cs="Times New Roman"/>
          <w:b/>
          <w:bCs/>
          <w:i/>
          <w:iCs/>
          <w:color w:val="000000"/>
        </w:rPr>
        <w:t>fed</w:t>
      </w:r>
      <w:r w:rsidRPr="00121BFA">
        <w:rPr>
          <w:rFonts w:cs="Times New Roman"/>
          <w:b/>
          <w:bCs/>
          <w:i/>
          <w:iCs/>
          <w:color w:val="000000"/>
        </w:rPr>
        <w:t>with</w:t>
      </w:r>
      <w:proofErr w:type="spellEnd"/>
      <w:r w:rsidRPr="00121BFA">
        <w:rPr>
          <w:rFonts w:cs="Times New Roman"/>
          <w:b/>
          <w:bCs/>
          <w:i/>
          <w:iCs/>
          <w:color w:val="000000"/>
        </w:rPr>
        <w:t xml:space="preserve"> this true and living Bread; day by day with strength supplied through the life of him who died. </w:t>
      </w:r>
      <w:r w:rsidRPr="00121BFA">
        <w:rPr>
          <w:rFonts w:cs="Times New Roman"/>
          <w:color w:val="000000"/>
        </w:rPr>
        <w:t xml:space="preserve">The love and esteem in which we hold Christ is the most important issue we face this side of Jordan Banks. I dare say that many will forego their hunger for more than a day without feeling the deep and </w:t>
      </w:r>
      <w:proofErr w:type="gramStart"/>
      <w:r w:rsidRPr="00121BFA">
        <w:rPr>
          <w:rFonts w:cs="Times New Roman"/>
          <w:color w:val="000000"/>
        </w:rPr>
        <w:t>abiding  pangs</w:t>
      </w:r>
      <w:proofErr w:type="gramEnd"/>
      <w:r w:rsidRPr="00121BFA">
        <w:rPr>
          <w:rFonts w:cs="Times New Roman"/>
          <w:color w:val="000000"/>
        </w:rPr>
        <w:t xml:space="preserve"> of the fast. Our physical world may loom large when our physical needs are wanting. But the desire for physical gratification is NOTHING compared to that of the soul that leans upon that Everlasting Arm of the Almighty. We do feed daily upon the physical bread that God has provided in nature; but it is far more important to feed upon the Heavenly Bread that cost the Father such an enormous fortune in its purchase at Calvary. It is far better to perish of physical hunger holding a treasure chest of spiritual wealth than it is to perish of a spiritual death with the cupboard full of nature’s bread. </w:t>
      </w:r>
    </w:p>
    <w:p w14:paraId="2E0FA12D" w14:textId="77777777" w:rsidR="00121BFA" w:rsidRPr="00121BFA" w:rsidRDefault="00121BFA" w:rsidP="00121BFA">
      <w:pPr>
        <w:jc w:val="both"/>
        <w:rPr>
          <w:rFonts w:cs="Times New Roman"/>
          <w:color w:val="000000"/>
          <w:sz w:val="16"/>
        </w:rPr>
      </w:pPr>
    </w:p>
    <w:p w14:paraId="28A6F74B" w14:textId="77777777" w:rsidR="00121BFA" w:rsidRDefault="00121BFA" w:rsidP="00121BFA">
      <w:pPr>
        <w:jc w:val="both"/>
        <w:rPr>
          <w:rFonts w:cs="Times New Roman"/>
          <w:color w:val="000000"/>
        </w:rPr>
      </w:pPr>
      <w:r w:rsidRPr="00121BFA">
        <w:rPr>
          <w:rFonts w:cs="Times New Roman"/>
          <w:color w:val="000000"/>
        </w:rPr>
        <w:t xml:space="preserve">            Precisely what IS the Bread of Heaven? Is it not the Word made flesh? </w:t>
      </w:r>
      <w:r w:rsidRPr="00121BFA">
        <w:rPr>
          <w:rFonts w:cs="Times New Roman"/>
          <w:i/>
          <w:iCs/>
          <w:color w:val="000000"/>
        </w:rPr>
        <w:t>And the Word was made flesh, and dwelt among us, (and we beheld his glory, the glory as of t</w:t>
      </w:r>
      <w:r>
        <w:rPr>
          <w:rFonts w:cs="Times New Roman"/>
          <w:i/>
          <w:iCs/>
          <w:color w:val="000000"/>
        </w:rPr>
        <w:t>he only begotten of the Father,)</w:t>
      </w:r>
      <w:r w:rsidRPr="00121BFA">
        <w:rPr>
          <w:rFonts w:cs="Times New Roman"/>
          <w:i/>
          <w:iCs/>
          <w:color w:val="000000"/>
        </w:rPr>
        <w:t xml:space="preserve"> full of grace and truth</w:t>
      </w:r>
      <w:r w:rsidRPr="00121BFA">
        <w:rPr>
          <w:rFonts w:cs="Times New Roman"/>
          <w:color w:val="000000"/>
        </w:rPr>
        <w:t xml:space="preserve">. </w:t>
      </w:r>
      <w:r w:rsidRPr="00121BFA">
        <w:rPr>
          <w:rFonts w:cs="Times New Roman"/>
          <w:color w:val="000000"/>
          <w:sz w:val="20"/>
        </w:rPr>
        <w:t>(</w:t>
      </w:r>
      <w:r>
        <w:rPr>
          <w:rFonts w:cs="Times New Roman"/>
          <w:color w:val="000000"/>
          <w:sz w:val="20"/>
        </w:rPr>
        <w:t>John 1:14</w:t>
      </w:r>
      <w:r w:rsidRPr="00121BFA">
        <w:rPr>
          <w:rFonts w:cs="Times New Roman"/>
          <w:color w:val="000000"/>
          <w:sz w:val="20"/>
        </w:rPr>
        <w:t>)</w:t>
      </w:r>
      <w:r w:rsidRPr="00121BFA">
        <w:rPr>
          <w:rFonts w:cs="Times New Roman"/>
          <w:color w:val="000000"/>
        </w:rPr>
        <w:t xml:space="preserve"> Our Lord is the Bread that came down from Heaven in the flesh. He has risen to the Father, as well, in the flesh. The living bread is not made with grains of wheat baked together, but rather the spiritual nourishment that we lay claim to by the assurance of His Presence among us, not only at His </w:t>
      </w:r>
      <w:proofErr w:type="gramStart"/>
      <w:r w:rsidRPr="00121BFA">
        <w:rPr>
          <w:rFonts w:cs="Times New Roman"/>
          <w:color w:val="000000"/>
        </w:rPr>
        <w:t>imminent</w:t>
      </w:r>
      <w:proofErr w:type="gramEnd"/>
      <w:r w:rsidRPr="00121BFA">
        <w:rPr>
          <w:rFonts w:cs="Times New Roman"/>
          <w:color w:val="000000"/>
        </w:rPr>
        <w:t xml:space="preserve"> Presence at the Lord’s Table, but ALWAYS – even unto the end of the world. </w:t>
      </w:r>
    </w:p>
    <w:p w14:paraId="2869B7B6" w14:textId="77777777" w:rsidR="00121BFA" w:rsidRPr="00121BFA" w:rsidRDefault="00121BFA" w:rsidP="00121BFA">
      <w:pPr>
        <w:jc w:val="both"/>
        <w:rPr>
          <w:rFonts w:cs="Times New Roman"/>
          <w:color w:val="000000"/>
          <w:sz w:val="16"/>
        </w:rPr>
      </w:pPr>
    </w:p>
    <w:p w14:paraId="7AB9952F" w14:textId="77777777" w:rsidR="00121BFA" w:rsidRDefault="00121BFA" w:rsidP="00121BFA">
      <w:pPr>
        <w:jc w:val="both"/>
        <w:rPr>
          <w:rFonts w:cs="Times New Roman"/>
          <w:color w:val="000000"/>
        </w:rPr>
      </w:pPr>
      <w:r w:rsidRPr="00121BFA">
        <w:rPr>
          <w:rFonts w:cs="Times New Roman"/>
          <w:color w:val="000000"/>
        </w:rPr>
        <w:t>            Our Lord not only died in remission of our sins, but He also rose again to life eternal. Through that act of Divine Power, He has granted title and deed to each of us who are accounted the elect of God through faith and by grace. He is our bread that gives life and health to the believer.</w:t>
      </w:r>
    </w:p>
    <w:p w14:paraId="3C9D24A2" w14:textId="77777777" w:rsidR="00121BFA" w:rsidRPr="00121BFA" w:rsidRDefault="00121BFA" w:rsidP="00121BFA">
      <w:pPr>
        <w:jc w:val="both"/>
        <w:rPr>
          <w:rFonts w:cs="Times New Roman"/>
          <w:color w:val="000000"/>
          <w:sz w:val="16"/>
        </w:rPr>
      </w:pPr>
    </w:p>
    <w:p w14:paraId="73933EBA" w14:textId="77777777" w:rsidR="00121BFA" w:rsidRDefault="00121BFA" w:rsidP="00121BFA">
      <w:pPr>
        <w:jc w:val="both"/>
        <w:rPr>
          <w:rFonts w:cs="Times New Roman"/>
          <w:color w:val="000000"/>
        </w:rPr>
      </w:pPr>
      <w:r w:rsidRPr="00121BFA">
        <w:rPr>
          <w:rFonts w:cs="Times New Roman"/>
          <w:color w:val="000000"/>
        </w:rPr>
        <w:t xml:space="preserve">           There are two kinds of bread. One is the food of the saints; the other the bread of disbelief and false doctrine. There is an abundant supply of this latter bread in churches today. It is that bread to which Christ referred in the Gospel of St. Matthew: </w:t>
      </w:r>
      <w:r w:rsidRPr="00121BFA">
        <w:rPr>
          <w:rFonts w:cs="Times New Roman"/>
          <w:b/>
          <w:bCs/>
          <w:i/>
          <w:iCs/>
          <w:color w:val="000000"/>
          <w:sz w:val="17"/>
          <w:szCs w:val="17"/>
        </w:rPr>
        <w:t>6</w:t>
      </w:r>
      <w:r w:rsidRPr="00121BFA">
        <w:rPr>
          <w:rFonts w:cs="Times New Roman"/>
          <w:i/>
          <w:iCs/>
          <w:color w:val="000000"/>
        </w:rPr>
        <w:t xml:space="preserve"> Then Jesus said unto them, </w:t>
      </w:r>
      <w:proofErr w:type="gramStart"/>
      <w:r w:rsidRPr="00121BFA">
        <w:rPr>
          <w:rFonts w:cs="Times New Roman"/>
          <w:i/>
          <w:iCs/>
          <w:color w:val="000000"/>
        </w:rPr>
        <w:t>Take</w:t>
      </w:r>
      <w:proofErr w:type="gramEnd"/>
      <w:r w:rsidRPr="00121BFA">
        <w:rPr>
          <w:rFonts w:cs="Times New Roman"/>
          <w:i/>
          <w:iCs/>
          <w:color w:val="000000"/>
        </w:rPr>
        <w:t xml:space="preserve"> heed and beware of the leaven of the Pharisees and of the Sadducees. </w:t>
      </w:r>
      <w:r w:rsidRPr="00121BFA">
        <w:rPr>
          <w:rFonts w:cs="Times New Roman"/>
          <w:color w:val="000000"/>
          <w:sz w:val="20"/>
        </w:rPr>
        <w:t>(M</w:t>
      </w:r>
      <w:r>
        <w:rPr>
          <w:rFonts w:cs="Times New Roman"/>
          <w:color w:val="000000"/>
          <w:sz w:val="20"/>
        </w:rPr>
        <w:t>att 16:6</w:t>
      </w:r>
      <w:r w:rsidRPr="00121BFA">
        <w:rPr>
          <w:rFonts w:cs="Times New Roman"/>
          <w:color w:val="000000"/>
          <w:sz w:val="20"/>
        </w:rPr>
        <w:t>)</w:t>
      </w:r>
      <w:r w:rsidRPr="00121BFA">
        <w:rPr>
          <w:rFonts w:cs="Times New Roman"/>
          <w:color w:val="000000"/>
        </w:rPr>
        <w:t xml:space="preserve"> There is no disputing what this bread is for Jesus defines it in the following verses to this. It is the great preponderance of spiritual poison being served up in churches everywhere today: </w:t>
      </w:r>
      <w:r w:rsidRPr="00121BFA">
        <w:rPr>
          <w:rFonts w:cs="Times New Roman"/>
          <w:i/>
          <w:iCs/>
          <w:color w:val="FF0000"/>
        </w:rPr>
        <w:t>O ye of little faith, why reason ye among yourselves, because ye have brought no bread</w:t>
      </w:r>
      <w:r w:rsidRPr="00121BFA">
        <w:rPr>
          <w:rFonts w:cs="Times New Roman"/>
          <w:i/>
          <w:iCs/>
          <w:color w:val="000000"/>
        </w:rPr>
        <w:t>? </w:t>
      </w:r>
      <w:r w:rsidRPr="00121BFA">
        <w:rPr>
          <w:rFonts w:cs="Times New Roman"/>
          <w:b/>
          <w:bCs/>
          <w:i/>
          <w:iCs/>
          <w:color w:val="000000"/>
          <w:sz w:val="17"/>
          <w:szCs w:val="17"/>
        </w:rPr>
        <w:t>9</w:t>
      </w:r>
      <w:r w:rsidRPr="00121BFA">
        <w:rPr>
          <w:rFonts w:cs="Times New Roman"/>
          <w:i/>
          <w:iCs/>
          <w:color w:val="000000"/>
        </w:rPr>
        <w:t> </w:t>
      </w:r>
      <w:r w:rsidRPr="00121BFA">
        <w:rPr>
          <w:rFonts w:cs="Times New Roman"/>
          <w:i/>
          <w:iCs/>
          <w:color w:val="FF0000"/>
        </w:rPr>
        <w:t>Do ye not yet understand, neither remember the five loaves of the five thousand, and how many baskets ye took up</w:t>
      </w:r>
      <w:r w:rsidRPr="00121BFA">
        <w:rPr>
          <w:rFonts w:cs="Times New Roman"/>
          <w:i/>
          <w:iCs/>
          <w:color w:val="000000"/>
        </w:rPr>
        <w:t>? </w:t>
      </w:r>
      <w:r w:rsidRPr="00121BFA">
        <w:rPr>
          <w:rFonts w:cs="Times New Roman"/>
          <w:b/>
          <w:bCs/>
          <w:i/>
          <w:iCs/>
          <w:color w:val="000000"/>
          <w:sz w:val="17"/>
          <w:szCs w:val="17"/>
        </w:rPr>
        <w:t>10</w:t>
      </w:r>
      <w:r w:rsidRPr="00121BFA">
        <w:rPr>
          <w:rFonts w:cs="Times New Roman"/>
          <w:i/>
          <w:iCs/>
          <w:color w:val="000000"/>
        </w:rPr>
        <w:t> </w:t>
      </w:r>
      <w:r w:rsidRPr="00121BFA">
        <w:rPr>
          <w:rFonts w:cs="Times New Roman"/>
          <w:i/>
          <w:iCs/>
          <w:color w:val="FF0000"/>
        </w:rPr>
        <w:t>Neither the seven loaves of the four thousand, and how many baskets ye took up</w:t>
      </w:r>
      <w:r w:rsidRPr="00121BFA">
        <w:rPr>
          <w:rFonts w:cs="Times New Roman"/>
          <w:i/>
          <w:iCs/>
          <w:color w:val="000000"/>
        </w:rPr>
        <w:t>? </w:t>
      </w:r>
      <w:r w:rsidRPr="00121BFA">
        <w:rPr>
          <w:rFonts w:cs="Times New Roman"/>
          <w:b/>
          <w:bCs/>
          <w:i/>
          <w:iCs/>
          <w:color w:val="000000"/>
          <w:sz w:val="17"/>
          <w:szCs w:val="17"/>
        </w:rPr>
        <w:t>11</w:t>
      </w:r>
      <w:r w:rsidRPr="00121BFA">
        <w:rPr>
          <w:rFonts w:cs="Times New Roman"/>
          <w:i/>
          <w:iCs/>
          <w:color w:val="000000"/>
        </w:rPr>
        <w:t> </w:t>
      </w:r>
      <w:r w:rsidRPr="00121BFA">
        <w:rPr>
          <w:rFonts w:cs="Times New Roman"/>
          <w:i/>
          <w:iCs/>
          <w:color w:val="FF0000"/>
        </w:rPr>
        <w:t xml:space="preserve">How is it that ye do not understand that I </w:t>
      </w:r>
      <w:proofErr w:type="spellStart"/>
      <w:r w:rsidRPr="00121BFA">
        <w:rPr>
          <w:rFonts w:cs="Times New Roman"/>
          <w:i/>
          <w:iCs/>
          <w:color w:val="FF0000"/>
        </w:rPr>
        <w:t>spake</w:t>
      </w:r>
      <w:proofErr w:type="spellEnd"/>
      <w:r w:rsidRPr="00121BFA">
        <w:rPr>
          <w:rFonts w:cs="Times New Roman"/>
          <w:i/>
          <w:iCs/>
          <w:color w:val="FF0000"/>
        </w:rPr>
        <w:t> it not to you concerning bread, that ye should beware of the leaven of the Pharisees and of the Sadducees</w:t>
      </w:r>
      <w:r w:rsidRPr="00121BFA">
        <w:rPr>
          <w:rFonts w:cs="Times New Roman"/>
          <w:i/>
          <w:iCs/>
          <w:color w:val="000000"/>
        </w:rPr>
        <w:t>? </w:t>
      </w:r>
      <w:r w:rsidRPr="00121BFA">
        <w:rPr>
          <w:rFonts w:cs="Times New Roman"/>
          <w:color w:val="000000"/>
          <w:sz w:val="20"/>
        </w:rPr>
        <w:t>(M</w:t>
      </w:r>
      <w:r>
        <w:rPr>
          <w:rFonts w:cs="Times New Roman"/>
          <w:color w:val="000000"/>
          <w:sz w:val="20"/>
        </w:rPr>
        <w:t>att 16:8-11</w:t>
      </w:r>
      <w:r w:rsidRPr="00121BFA">
        <w:rPr>
          <w:rFonts w:cs="Times New Roman"/>
          <w:color w:val="000000"/>
          <w:sz w:val="20"/>
        </w:rPr>
        <w:t>)</w:t>
      </w:r>
      <w:r w:rsidRPr="00121BFA">
        <w:rPr>
          <w:rFonts w:cs="Times New Roman"/>
          <w:color w:val="000000"/>
        </w:rPr>
        <w:t xml:space="preserve"> The leaven of </w:t>
      </w:r>
      <w:r>
        <w:rPr>
          <w:rFonts w:cs="Times New Roman"/>
          <w:color w:val="000000"/>
        </w:rPr>
        <w:t>false</w:t>
      </w:r>
      <w:r w:rsidRPr="00121BFA">
        <w:rPr>
          <w:rFonts w:cs="Times New Roman"/>
          <w:color w:val="000000"/>
        </w:rPr>
        <w:t xml:space="preserve"> doctrine is abundantly available from pulpi</w:t>
      </w:r>
      <w:r>
        <w:rPr>
          <w:rFonts w:cs="Times New Roman"/>
          <w:color w:val="000000"/>
        </w:rPr>
        <w:t>t to false Bible versions today.</w:t>
      </w:r>
    </w:p>
    <w:p w14:paraId="72DA6AA4" w14:textId="77777777" w:rsidR="00121BFA" w:rsidRPr="00121BFA" w:rsidRDefault="00121BFA" w:rsidP="00121BFA">
      <w:pPr>
        <w:jc w:val="both"/>
        <w:rPr>
          <w:rFonts w:cs="Times New Roman"/>
          <w:color w:val="000000"/>
          <w:sz w:val="16"/>
        </w:rPr>
      </w:pPr>
    </w:p>
    <w:p w14:paraId="403A0632" w14:textId="77777777" w:rsidR="00121BFA" w:rsidRDefault="00121BFA" w:rsidP="00121BFA">
      <w:pPr>
        <w:jc w:val="both"/>
        <w:rPr>
          <w:rFonts w:cs="Times New Roman"/>
          <w:color w:val="000000"/>
        </w:rPr>
      </w:pPr>
      <w:r w:rsidRPr="00121BFA">
        <w:rPr>
          <w:rFonts w:cs="Times New Roman"/>
          <w:color w:val="000000"/>
        </w:rPr>
        <w:t>            </w:t>
      </w:r>
      <w:r w:rsidRPr="00121BFA">
        <w:rPr>
          <w:rFonts w:cs="Times New Roman"/>
          <w:b/>
          <w:bCs/>
          <w:i/>
          <w:iCs/>
          <w:color w:val="000000"/>
        </w:rPr>
        <w:t xml:space="preserve">Vine of heaven, thy Blood supplies this blest Cup of sacrifice; 'tis thy wounds our healing </w:t>
      </w:r>
      <w:proofErr w:type="spellStart"/>
      <w:proofErr w:type="gramStart"/>
      <w:r w:rsidRPr="00121BFA">
        <w:rPr>
          <w:rFonts w:cs="Times New Roman"/>
          <w:b/>
          <w:bCs/>
          <w:i/>
          <w:iCs/>
          <w:color w:val="000000"/>
        </w:rPr>
        <w:t>g</w:t>
      </w:r>
      <w:r>
        <w:rPr>
          <w:rFonts w:cs="Times New Roman"/>
          <w:b/>
          <w:bCs/>
          <w:i/>
          <w:iCs/>
          <w:color w:val="000000"/>
        </w:rPr>
        <w:t>ive,</w:t>
      </w:r>
      <w:r w:rsidRPr="00121BFA">
        <w:rPr>
          <w:rFonts w:cs="Times New Roman"/>
          <w:b/>
          <w:bCs/>
          <w:i/>
          <w:iCs/>
          <w:color w:val="000000"/>
        </w:rPr>
        <w:t>to</w:t>
      </w:r>
      <w:proofErr w:type="spellEnd"/>
      <w:proofErr w:type="gramEnd"/>
      <w:r w:rsidRPr="00121BFA">
        <w:rPr>
          <w:rFonts w:cs="Times New Roman"/>
          <w:b/>
          <w:bCs/>
          <w:i/>
          <w:iCs/>
          <w:color w:val="000000"/>
        </w:rPr>
        <w:t xml:space="preserve"> thy cross we look and live: Thou our life! oh let me be grafted, rooted, built in thee.</w:t>
      </w:r>
      <w:r w:rsidRPr="00121BFA">
        <w:rPr>
          <w:rFonts w:cs="Times New Roman"/>
          <w:color w:val="000000"/>
        </w:rPr>
        <w:t xml:space="preserve"> We not only have physical bodies that need nourishment, but souls, too, that need a lively spirit. Bread gives life, and the spiritual wine of God gives spirit and understanding. That wine of the Holy Communion is the blood of Christ symbolized in the Cup. As we consume the bread, it represents the tangible Presence of Christ and His Word with us. He truly is present under the emblems of Bread and Wine. But He was made flesh so that we could know God, see God, touch God, and live on God. Had He only come to live among us and then depart, we would have profited not an iota. But He came, lived and walked among us, healed the sick, restored sight to the blind, restored the leper, and raised the dead; and then He died as a propitiation for our sins. That is the clincher! </w:t>
      </w:r>
    </w:p>
    <w:p w14:paraId="0D0C864E" w14:textId="77777777" w:rsidR="00121BFA" w:rsidRPr="00121BFA" w:rsidRDefault="00121BFA" w:rsidP="00121BFA">
      <w:pPr>
        <w:jc w:val="both"/>
        <w:rPr>
          <w:rFonts w:cs="Times New Roman"/>
          <w:color w:val="000000"/>
          <w:sz w:val="16"/>
        </w:rPr>
      </w:pPr>
    </w:p>
    <w:p w14:paraId="34892585" w14:textId="77777777" w:rsidR="00121BFA" w:rsidRDefault="00121BFA" w:rsidP="00121BFA">
      <w:pPr>
        <w:ind w:firstLine="720"/>
        <w:jc w:val="both"/>
        <w:rPr>
          <w:rFonts w:cs="Times New Roman"/>
          <w:color w:val="000000"/>
        </w:rPr>
      </w:pPr>
      <w:r w:rsidRPr="00121BFA">
        <w:rPr>
          <w:rFonts w:cs="Times New Roman"/>
          <w:color w:val="000000"/>
        </w:rPr>
        <w:t>We look to the Blood of the Cross for spiritual healing in the same way as the Children in the Wilderness looked to the Brazen Serpent for physical healing. </w:t>
      </w:r>
    </w:p>
    <w:p w14:paraId="0C71283A" w14:textId="77777777" w:rsidR="00121BFA" w:rsidRPr="00121BFA" w:rsidRDefault="00121BFA" w:rsidP="00121BFA">
      <w:pPr>
        <w:jc w:val="both"/>
        <w:rPr>
          <w:rFonts w:cs="Times New Roman"/>
          <w:color w:val="000000"/>
          <w:sz w:val="16"/>
        </w:rPr>
      </w:pPr>
    </w:p>
    <w:p w14:paraId="6C20E26E" w14:textId="77777777" w:rsidR="00121BFA" w:rsidRDefault="00121BFA" w:rsidP="00121BFA">
      <w:pPr>
        <w:jc w:val="both"/>
        <w:rPr>
          <w:rFonts w:cs="Times New Roman"/>
          <w:color w:val="000000"/>
        </w:rPr>
      </w:pPr>
      <w:r w:rsidRPr="00121BFA">
        <w:rPr>
          <w:rFonts w:cs="Times New Roman"/>
          <w:color w:val="000000"/>
        </w:rPr>
        <w:t xml:space="preserve">            But to know the Word well is not enough! We must know Him in Spirit AND in Truth! Remember the words of our Lord to the Samaritan Woman at the Well: </w:t>
      </w:r>
      <w:r w:rsidRPr="00121BFA">
        <w:rPr>
          <w:rFonts w:cs="Times New Roman"/>
          <w:b/>
          <w:bCs/>
          <w:i/>
          <w:iCs/>
          <w:color w:val="000000"/>
          <w:sz w:val="17"/>
          <w:szCs w:val="17"/>
        </w:rPr>
        <w:t>22</w:t>
      </w:r>
      <w:r w:rsidRPr="00121BFA">
        <w:rPr>
          <w:rFonts w:cs="Times New Roman"/>
          <w:i/>
          <w:iCs/>
          <w:color w:val="000000"/>
        </w:rPr>
        <w:t> </w:t>
      </w:r>
      <w:r w:rsidRPr="00121BFA">
        <w:rPr>
          <w:rFonts w:cs="Times New Roman"/>
          <w:i/>
          <w:iCs/>
          <w:color w:val="FF0000"/>
        </w:rPr>
        <w:t>Ye worship ye know not what: we know what we worship: for salvation is of the Jews.</w:t>
      </w:r>
      <w:r w:rsidRPr="00121BFA">
        <w:rPr>
          <w:rFonts w:cs="Times New Roman"/>
          <w:i/>
          <w:iCs/>
          <w:color w:val="000000"/>
        </w:rPr>
        <w:t> </w:t>
      </w:r>
      <w:r w:rsidRPr="00121BFA">
        <w:rPr>
          <w:rFonts w:cs="Times New Roman"/>
          <w:b/>
          <w:bCs/>
          <w:i/>
          <w:iCs/>
          <w:color w:val="000000"/>
          <w:sz w:val="17"/>
          <w:szCs w:val="17"/>
        </w:rPr>
        <w:t>23</w:t>
      </w:r>
      <w:r w:rsidRPr="00121BFA">
        <w:rPr>
          <w:rFonts w:cs="Times New Roman"/>
          <w:i/>
          <w:iCs/>
          <w:color w:val="000000"/>
        </w:rPr>
        <w:t> </w:t>
      </w:r>
      <w:r w:rsidRPr="00121BFA">
        <w:rPr>
          <w:rFonts w:cs="Times New Roman"/>
          <w:i/>
          <w:iCs/>
          <w:color w:val="FF0000"/>
        </w:rPr>
        <w:t xml:space="preserve">But the hour cometh, and now is, when the true worshippers shall worship the Father in spirit and in truth: for the Father </w:t>
      </w:r>
      <w:proofErr w:type="spellStart"/>
      <w:r w:rsidRPr="00121BFA">
        <w:rPr>
          <w:rFonts w:cs="Times New Roman"/>
          <w:i/>
          <w:iCs/>
          <w:color w:val="FF0000"/>
        </w:rPr>
        <w:t>seeketh</w:t>
      </w:r>
      <w:proofErr w:type="spellEnd"/>
      <w:r w:rsidRPr="00121BFA">
        <w:rPr>
          <w:rFonts w:cs="Times New Roman"/>
          <w:i/>
          <w:iCs/>
          <w:color w:val="FF0000"/>
        </w:rPr>
        <w:t xml:space="preserve"> such to worship him</w:t>
      </w:r>
      <w:r w:rsidRPr="00121BFA">
        <w:rPr>
          <w:rFonts w:cs="Times New Roman"/>
          <w:i/>
          <w:iCs/>
          <w:color w:val="000000"/>
        </w:rPr>
        <w:t>. </w:t>
      </w:r>
      <w:r w:rsidRPr="00121BFA">
        <w:rPr>
          <w:rFonts w:cs="Times New Roman"/>
          <w:b/>
          <w:bCs/>
          <w:i/>
          <w:iCs/>
          <w:color w:val="000000"/>
          <w:sz w:val="17"/>
          <w:szCs w:val="17"/>
        </w:rPr>
        <w:t>24</w:t>
      </w:r>
      <w:r w:rsidRPr="00121BFA">
        <w:rPr>
          <w:rFonts w:cs="Times New Roman"/>
          <w:i/>
          <w:iCs/>
          <w:color w:val="000000"/>
        </w:rPr>
        <w:t> </w:t>
      </w:r>
      <w:r w:rsidRPr="00121BFA">
        <w:rPr>
          <w:rFonts w:cs="Times New Roman"/>
          <w:i/>
          <w:iCs/>
          <w:color w:val="FF0000"/>
        </w:rPr>
        <w:t>God is a Spirit: and they that worship him must worship him in spirit and in truth</w:t>
      </w:r>
      <w:r w:rsidRPr="00121BFA">
        <w:rPr>
          <w:rFonts w:cs="Times New Roman"/>
          <w:i/>
          <w:iCs/>
          <w:color w:val="000000"/>
        </w:rPr>
        <w:t>.</w:t>
      </w:r>
      <w:r w:rsidRPr="00121BFA">
        <w:rPr>
          <w:rFonts w:cs="Times New Roman"/>
          <w:color w:val="000000"/>
        </w:rPr>
        <w:t xml:space="preserve"> </w:t>
      </w:r>
      <w:r w:rsidRPr="00121BFA">
        <w:rPr>
          <w:rFonts w:cs="Times New Roman"/>
          <w:color w:val="000000"/>
          <w:sz w:val="20"/>
        </w:rPr>
        <w:t>(J</w:t>
      </w:r>
      <w:r>
        <w:rPr>
          <w:rFonts w:cs="Times New Roman"/>
          <w:color w:val="000000"/>
          <w:sz w:val="20"/>
        </w:rPr>
        <w:t>ohn 4:22-24</w:t>
      </w:r>
      <w:r w:rsidRPr="00121BFA">
        <w:rPr>
          <w:rFonts w:cs="Times New Roman"/>
          <w:color w:val="000000"/>
          <w:sz w:val="20"/>
        </w:rPr>
        <w:t>)</w:t>
      </w:r>
      <w:r w:rsidRPr="00121BFA">
        <w:rPr>
          <w:rFonts w:cs="Times New Roman"/>
          <w:color w:val="000000"/>
        </w:rPr>
        <w:t xml:space="preserve"> There are some who hold to the absolutes of truth, but deny mercy and grace, unjustly. There are others who have an abundance of spirit (some spirit) but lack truth. Truth and Spirit must be joined together in order to bear fruit. </w:t>
      </w:r>
      <w:r w:rsidRPr="00121BFA">
        <w:rPr>
          <w:rFonts w:cs="Times New Roman"/>
          <w:i/>
          <w:iCs/>
          <w:color w:val="000000"/>
        </w:rPr>
        <w:t>Today not only in philosophy but in politics, government, and individual morality, our generation sees solutions in terms of synthesis and not absolutes. When this happens, truth, as people have always thought of truth, has died.</w:t>
      </w:r>
      <w:r w:rsidRPr="00121BFA">
        <w:rPr>
          <w:rFonts w:cs="Times New Roman"/>
          <w:color w:val="000000"/>
        </w:rPr>
        <w:t>  </w:t>
      </w:r>
      <w:r w:rsidRPr="00121BFA">
        <w:rPr>
          <w:rFonts w:cs="Times New Roman"/>
          <w:b/>
          <w:bCs/>
          <w:color w:val="000000"/>
        </w:rPr>
        <w:t>~ Francis Schaeffer (</w:t>
      </w:r>
      <w:hyperlink r:id="rId6" w:history="1">
        <w:r w:rsidRPr="00874715">
          <w:rPr>
            <w:rStyle w:val="Hyperlink"/>
            <w:rFonts w:cs="Times New Roman"/>
          </w:rPr>
          <w:t>http://www.whatchristianswanttoknow.com/bible-verses-about-truth-20-great-scripture-quotes/#ixzz4Y2xJLI00)</w:t>
        </w:r>
      </w:hyperlink>
    </w:p>
    <w:p w14:paraId="449B79FE" w14:textId="77777777" w:rsidR="00121BFA" w:rsidRPr="00121BFA" w:rsidRDefault="00121BFA" w:rsidP="00121BFA">
      <w:pPr>
        <w:jc w:val="both"/>
        <w:rPr>
          <w:rFonts w:cs="Times New Roman"/>
          <w:color w:val="000000"/>
          <w:sz w:val="16"/>
        </w:rPr>
      </w:pPr>
    </w:p>
    <w:p w14:paraId="1BA3CBA2" w14:textId="77777777" w:rsidR="00121BFA" w:rsidRDefault="00121BFA" w:rsidP="00121BFA">
      <w:pPr>
        <w:jc w:val="both"/>
        <w:rPr>
          <w:rFonts w:cs="Times New Roman"/>
          <w:color w:val="000000"/>
        </w:rPr>
      </w:pPr>
      <w:r w:rsidRPr="00121BFA">
        <w:rPr>
          <w:rFonts w:cs="Times New Roman"/>
          <w:color w:val="000000"/>
        </w:rPr>
        <w:t>            The Wine of the Communion represents the Blood of Christ which delivers that spiritual life to all of our being and senses.  If we are affixed to the Vine which is Christ, that is our Bread from Heaven; and the nourishment that is delivered through that Vine (His Blood) gives us spiritual understanding and life to act. We are not natural limbs of the Vine for we cannot be Holy of our own right. We are grafted into the Vine so that we are as adopted sons and daughters. What a high privilege!</w:t>
      </w:r>
    </w:p>
    <w:p w14:paraId="75C7CED4" w14:textId="77777777" w:rsidR="00121BFA" w:rsidRPr="00121BFA" w:rsidRDefault="00121BFA" w:rsidP="00121BFA">
      <w:pPr>
        <w:jc w:val="both"/>
        <w:rPr>
          <w:rFonts w:cs="Times New Roman"/>
          <w:color w:val="000000"/>
          <w:sz w:val="16"/>
        </w:rPr>
      </w:pPr>
    </w:p>
    <w:p w14:paraId="0D569813" w14:textId="77777777" w:rsidR="00121BFA" w:rsidRPr="00121BFA" w:rsidRDefault="00121BFA" w:rsidP="00121BFA">
      <w:pPr>
        <w:jc w:val="both"/>
        <w:outlineLvl w:val="0"/>
        <w:rPr>
          <w:rFonts w:cs="Times New Roman"/>
          <w:color w:val="000000"/>
        </w:rPr>
      </w:pPr>
      <w:r w:rsidRPr="00121BFA">
        <w:rPr>
          <w:rFonts w:cs="Times New Roman"/>
          <w:color w:val="000000"/>
        </w:rPr>
        <w:t>            Are YOU?</w:t>
      </w:r>
    </w:p>
    <w:p w14:paraId="4E14CA86" w14:textId="77777777" w:rsidR="00121BFA" w:rsidRPr="00121BFA" w:rsidRDefault="00121BFA" w:rsidP="00121BFA">
      <w:pPr>
        <w:jc w:val="both"/>
        <w:rPr>
          <w:rFonts w:eastAsia="Times New Roman" w:cs="Times New Roman"/>
        </w:rPr>
      </w:pPr>
    </w:p>
    <w:p w14:paraId="0EAA444F" w14:textId="77777777" w:rsidR="006A6CD3" w:rsidRPr="00F14680" w:rsidRDefault="006A6CD3" w:rsidP="00121BFA">
      <w:pPr>
        <w:widowControl w:val="0"/>
        <w:autoSpaceDE w:val="0"/>
        <w:autoSpaceDN w:val="0"/>
        <w:adjustRightInd w:val="0"/>
        <w:jc w:val="both"/>
        <w:rPr>
          <w:rFonts w:cs="Georgia"/>
          <w:szCs w:val="28"/>
        </w:rPr>
      </w:pPr>
    </w:p>
    <w:sectPr w:rsidR="006A6CD3" w:rsidRPr="00F14680"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0521"/>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1BFA"/>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D7CD1"/>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26E08"/>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4680"/>
    <w:rsid w:val="00F15D8D"/>
    <w:rsid w:val="00F16179"/>
    <w:rsid w:val="00F17788"/>
    <w:rsid w:val="00F2513E"/>
    <w:rsid w:val="00F31D55"/>
    <w:rsid w:val="00F4315F"/>
    <w:rsid w:val="00F46D97"/>
    <w:rsid w:val="00F723A1"/>
    <w:rsid w:val="00F73CFE"/>
    <w:rsid w:val="00F84D3C"/>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3100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121BFA"/>
  </w:style>
  <w:style w:type="character" w:styleId="Strong">
    <w:name w:val="Strong"/>
    <w:basedOn w:val="DefaultParagraphFont"/>
    <w:uiPriority w:val="22"/>
    <w:qFormat/>
    <w:rsid w:val="00121BFA"/>
    <w:rPr>
      <w:b/>
      <w:bCs/>
    </w:rPr>
  </w:style>
  <w:style w:type="character" w:styleId="Hyperlink">
    <w:name w:val="Hyperlink"/>
    <w:basedOn w:val="DefaultParagraphFont"/>
    <w:uiPriority w:val="99"/>
    <w:unhideWhenUsed/>
    <w:rsid w:val="00121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519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whatchristianswanttoknow.com/bible-verses-about-truth-20-great-scripture-quotes/#ixzz4Y2xJLI0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1183</TotalTime>
  <Pages>3</Pages>
  <Words>1224</Words>
  <Characters>6982</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Bread of Heaven, On Thee We Feed</vt:lpstr>
      <vt:lpstr>Vine of heaven, thy Blood supplies</vt:lpstr>
      <vt:lpstr>Are YOU?</vt:lpstr>
    </vt:vector>
  </TitlesOfParts>
  <Company>Descanso Rodents</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173</cp:revision>
  <cp:lastPrinted>2015-05-12T22:41:00Z</cp:lastPrinted>
  <dcterms:created xsi:type="dcterms:W3CDTF">2013-07-10T21:17:00Z</dcterms:created>
  <dcterms:modified xsi:type="dcterms:W3CDTF">2017-02-08T02:28:00Z</dcterms:modified>
</cp:coreProperties>
</file>