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E415" w14:textId="42E61F53" w:rsidR="006A6CD3" w:rsidRPr="007C109E" w:rsidRDefault="00D81537" w:rsidP="00C955ED">
      <w:pPr>
        <w:widowControl w:val="0"/>
        <w:autoSpaceDE w:val="0"/>
        <w:autoSpaceDN w:val="0"/>
        <w:adjustRightIn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3B5D5A">
        <w:rPr>
          <w:rFonts w:cs="Times New Roman"/>
          <w:i/>
          <w:color w:val="000000" w:themeColor="text1"/>
        </w:rPr>
        <w:t>Send the Light</w:t>
      </w:r>
      <w:r w:rsidR="00193772">
        <w:rPr>
          <w:rFonts w:cs="Times New Roman"/>
          <w:szCs w:val="32"/>
        </w:rPr>
        <w:t xml:space="preserve"> </w:t>
      </w:r>
      <w:r>
        <w:rPr>
          <w:rFonts w:cs="Times New Roman"/>
          <w:szCs w:val="32"/>
        </w:rPr>
        <w:t xml:space="preserve">– </w:t>
      </w:r>
      <w:r w:rsidR="003B5D5A">
        <w:rPr>
          <w:rFonts w:cs="Times New Roman"/>
          <w:szCs w:val="32"/>
        </w:rPr>
        <w:t>15 October 2019</w:t>
      </w:r>
      <w:r w:rsidR="006A6CD3" w:rsidRPr="00D049E4">
        <w:rPr>
          <w:rFonts w:cs="Times New Roman"/>
          <w:szCs w:val="32"/>
        </w:rPr>
        <w:t>, Anno Domini</w:t>
      </w:r>
    </w:p>
    <w:p w14:paraId="596BE6F8" w14:textId="77777777" w:rsidR="003B5D5A" w:rsidRPr="003B5D5A" w:rsidRDefault="003B5D5A" w:rsidP="003B5D5A">
      <w:pPr>
        <w:adjustRightInd w:val="0"/>
        <w:snapToGrid w:val="0"/>
        <w:ind w:firstLine="720"/>
        <w:jc w:val="both"/>
        <w:rPr>
          <w:rFonts w:eastAsia="Times New Roman" w:cs="Times New Roman"/>
          <w:color w:val="000000"/>
          <w:sz w:val="15"/>
        </w:rPr>
      </w:pPr>
    </w:p>
    <w:p w14:paraId="5BD9FF21" w14:textId="433808E8" w:rsidR="00311B6A" w:rsidRDefault="003B5D5A"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354AC3E2" wp14:editId="78E87E2F">
            <wp:extent cx="5080000" cy="316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house 001.jpg"/>
                    <pic:cNvPicPr/>
                  </pic:nvPicPr>
                  <pic:blipFill>
                    <a:blip r:embed="rId5">
                      <a:extLst>
                        <a:ext uri="{28A0092B-C50C-407E-A947-70E740481C1C}">
                          <a14:useLocalDpi xmlns:a14="http://schemas.microsoft.com/office/drawing/2010/main" val="0"/>
                        </a:ext>
                      </a:extLst>
                    </a:blip>
                    <a:stretch>
                      <a:fillRect/>
                    </a:stretch>
                  </pic:blipFill>
                  <pic:spPr>
                    <a:xfrm>
                      <a:off x="0" y="0"/>
                      <a:ext cx="5096168" cy="3176378"/>
                    </a:xfrm>
                    <a:prstGeom prst="rect">
                      <a:avLst/>
                    </a:prstGeom>
                  </pic:spPr>
                </pic:pic>
              </a:graphicData>
            </a:graphic>
          </wp:inline>
        </w:drawing>
      </w:r>
      <w:bookmarkEnd w:id="0"/>
    </w:p>
    <w:p w14:paraId="1B888FFD" w14:textId="77777777" w:rsidR="003B5D5A" w:rsidRPr="003B5D5A" w:rsidRDefault="003B5D5A" w:rsidP="003B5D5A">
      <w:pPr>
        <w:adjustRightInd w:val="0"/>
        <w:snapToGrid w:val="0"/>
        <w:ind w:firstLine="720"/>
        <w:jc w:val="both"/>
        <w:rPr>
          <w:rFonts w:eastAsia="Times New Roman" w:cs="Times New Roman"/>
          <w:color w:val="000000"/>
          <w:sz w:val="15"/>
        </w:rPr>
      </w:pPr>
    </w:p>
    <w:p w14:paraId="20F6D35F" w14:textId="2B05C7B3" w:rsidR="003B5D5A" w:rsidRPr="003B5D5A" w:rsidRDefault="003B5D5A" w:rsidP="003B5D5A">
      <w:pPr>
        <w:keepNext/>
        <w:framePr w:dropCap="drop" w:lines="2" w:wrap="around" w:vAnchor="text" w:hAnchor="text"/>
        <w:spacing w:line="528" w:lineRule="exact"/>
        <w:jc w:val="both"/>
        <w:textAlignment w:val="baseline"/>
        <w:rPr>
          <w:rFonts w:eastAsia="Times New Roman" w:cs="Times New Roman"/>
          <w:b/>
          <w:iCs/>
          <w:color w:val="FF0000"/>
          <w:position w:val="-4"/>
          <w:sz w:val="62"/>
        </w:rPr>
      </w:pPr>
      <w:r w:rsidRPr="003B5D5A">
        <w:rPr>
          <w:rFonts w:eastAsia="Times New Roman" w:cs="Times New Roman"/>
          <w:b/>
          <w:iCs/>
          <w:color w:val="FF0000"/>
          <w:position w:val="-4"/>
          <w:sz w:val="62"/>
        </w:rPr>
        <w:t>A</w:t>
      </w:r>
    </w:p>
    <w:p w14:paraId="0C648259" w14:textId="7E94BC39" w:rsidR="003B5D5A" w:rsidRPr="003B5D5A" w:rsidRDefault="003B5D5A" w:rsidP="003B5D5A">
      <w:pPr>
        <w:adjustRightInd w:val="0"/>
        <w:snapToGrid w:val="0"/>
        <w:jc w:val="both"/>
        <w:rPr>
          <w:rFonts w:eastAsia="Times New Roman" w:cs="Times New Roman"/>
          <w:color w:val="000000"/>
        </w:rPr>
      </w:pPr>
      <w:r w:rsidRPr="003B5D5A">
        <w:rPr>
          <w:rFonts w:eastAsia="Times New Roman" w:cs="Times New Roman"/>
          <w:b/>
          <w:iCs/>
          <w:color w:val="FF0000"/>
        </w:rPr>
        <w:t>ND</w:t>
      </w:r>
      <w:r>
        <w:rPr>
          <w:rFonts w:eastAsia="Times New Roman" w:cs="Times New Roman"/>
          <w:i/>
          <w:iCs/>
          <w:color w:val="FF0000"/>
        </w:rPr>
        <w:t xml:space="preserve"> </w:t>
      </w:r>
      <w:r w:rsidRPr="003B5D5A">
        <w:rPr>
          <w:rFonts w:eastAsia="Times New Roman" w:cs="Times New Roman"/>
          <w:i/>
          <w:iCs/>
          <w:color w:val="FF0000"/>
        </w:rPr>
        <w:t xml:space="preserve"> this is the condemnation, that light is come into the world, and men loved darkness rather than light, because their deeds were evil. </w:t>
      </w:r>
      <w:r w:rsidRPr="003B5D5A">
        <w:rPr>
          <w:rFonts w:eastAsia="Times New Roman" w:cs="Times New Roman"/>
          <w:i/>
          <w:iCs/>
          <w:color w:val="000000"/>
          <w:sz w:val="15"/>
        </w:rPr>
        <w:t>20 </w:t>
      </w:r>
      <w:r w:rsidRPr="003B5D5A">
        <w:rPr>
          <w:rFonts w:eastAsia="Times New Roman" w:cs="Times New Roman"/>
          <w:i/>
          <w:iCs/>
          <w:color w:val="FF0000"/>
        </w:rPr>
        <w:t xml:space="preserve">For every one that doeth evil </w:t>
      </w:r>
      <w:proofErr w:type="spellStart"/>
      <w:r w:rsidRPr="003B5D5A">
        <w:rPr>
          <w:rFonts w:eastAsia="Times New Roman" w:cs="Times New Roman"/>
          <w:i/>
          <w:iCs/>
          <w:color w:val="FF0000"/>
        </w:rPr>
        <w:t>hateth</w:t>
      </w:r>
      <w:proofErr w:type="spellEnd"/>
      <w:r w:rsidRPr="003B5D5A">
        <w:rPr>
          <w:rFonts w:eastAsia="Times New Roman" w:cs="Times New Roman"/>
          <w:i/>
          <w:iCs/>
          <w:color w:val="FF0000"/>
        </w:rPr>
        <w:t xml:space="preserve"> the light, neither cometh to the light, lest his deeds should be reproved. </w:t>
      </w:r>
      <w:r w:rsidRPr="003B5D5A">
        <w:rPr>
          <w:rFonts w:eastAsia="Times New Roman" w:cs="Times New Roman"/>
          <w:i/>
          <w:iCs/>
          <w:color w:val="000000"/>
          <w:sz w:val="15"/>
        </w:rPr>
        <w:t>21</w:t>
      </w:r>
      <w:r w:rsidRPr="003B5D5A">
        <w:rPr>
          <w:rFonts w:eastAsia="Times New Roman" w:cs="Times New Roman"/>
          <w:i/>
          <w:iCs/>
          <w:color w:val="FF0000"/>
          <w:sz w:val="15"/>
        </w:rPr>
        <w:t> </w:t>
      </w:r>
      <w:r w:rsidRPr="003B5D5A">
        <w:rPr>
          <w:rFonts w:eastAsia="Times New Roman" w:cs="Times New Roman"/>
          <w:i/>
          <w:iCs/>
          <w:color w:val="FF0000"/>
        </w:rPr>
        <w:t>But he that doeth truth cometh to the light, that his deeds may be made manifest, that they are wrought in God</w:t>
      </w:r>
      <w:r>
        <w:rPr>
          <w:rFonts w:eastAsia="Times New Roman" w:cs="Times New Roman"/>
          <w:color w:val="000000"/>
        </w:rPr>
        <w:t xml:space="preserve">.  </w:t>
      </w:r>
      <w:r w:rsidRPr="003B5D5A">
        <w:rPr>
          <w:rFonts w:eastAsia="Times New Roman" w:cs="Times New Roman"/>
          <w:color w:val="000000"/>
          <w:sz w:val="20"/>
        </w:rPr>
        <w:t>(J</w:t>
      </w:r>
      <w:r>
        <w:rPr>
          <w:rFonts w:eastAsia="Times New Roman" w:cs="Times New Roman"/>
          <w:color w:val="000000"/>
          <w:sz w:val="20"/>
        </w:rPr>
        <w:t>ohn 3:19-21</w:t>
      </w:r>
      <w:r w:rsidRPr="003B5D5A">
        <w:rPr>
          <w:rFonts w:eastAsia="Times New Roman" w:cs="Times New Roman"/>
          <w:color w:val="000000"/>
          <w:sz w:val="20"/>
        </w:rPr>
        <w:t>)</w:t>
      </w:r>
    </w:p>
    <w:p w14:paraId="17CAF493" w14:textId="77777777" w:rsidR="003B5D5A" w:rsidRPr="003B5D5A" w:rsidRDefault="003B5D5A" w:rsidP="003B5D5A">
      <w:pPr>
        <w:adjustRightInd w:val="0"/>
        <w:snapToGrid w:val="0"/>
        <w:ind w:firstLine="720"/>
        <w:jc w:val="both"/>
        <w:rPr>
          <w:rFonts w:eastAsia="Times New Roman" w:cs="Times New Roman"/>
          <w:color w:val="000000"/>
          <w:sz w:val="15"/>
        </w:rPr>
      </w:pPr>
    </w:p>
    <w:p w14:paraId="3CFAF7F6" w14:textId="77777777" w:rsidR="003B5D5A" w:rsidRPr="003B5D5A" w:rsidRDefault="003B5D5A" w:rsidP="003B5D5A">
      <w:pPr>
        <w:adjustRightInd w:val="0"/>
        <w:snapToGrid w:val="0"/>
        <w:jc w:val="both"/>
        <w:rPr>
          <w:rFonts w:eastAsia="Times New Roman" w:cs="Times New Roman"/>
          <w:color w:val="000000"/>
        </w:rPr>
      </w:pPr>
      <w:r w:rsidRPr="003B5D5A">
        <w:rPr>
          <w:rFonts w:eastAsia="Times New Roman" w:cs="Times New Roman"/>
          <w:color w:val="000000"/>
        </w:rPr>
        <w:t>            For untold centuries the people of God sat in darkness only comprehending points of light emitted from stars on a canopy of purple. But in the fulness of years, the bright beams of the Morning Star would burst forth on the barren landscape and guide the way to a greater joy in Christ and an eternally effulgent Light!</w:t>
      </w:r>
    </w:p>
    <w:p w14:paraId="62E72B10" w14:textId="77777777" w:rsidR="003B5D5A" w:rsidRPr="003B5D5A" w:rsidRDefault="003B5D5A" w:rsidP="003B5D5A">
      <w:pPr>
        <w:adjustRightInd w:val="0"/>
        <w:snapToGrid w:val="0"/>
        <w:ind w:firstLine="720"/>
        <w:jc w:val="both"/>
        <w:rPr>
          <w:rFonts w:eastAsia="Times New Roman" w:cs="Times New Roman"/>
          <w:color w:val="000000"/>
          <w:sz w:val="15"/>
        </w:rPr>
      </w:pPr>
    </w:p>
    <w:p w14:paraId="030759EF" w14:textId="77777777" w:rsidR="003B5D5A" w:rsidRDefault="003B5D5A" w:rsidP="003B5D5A">
      <w:pPr>
        <w:adjustRightInd w:val="0"/>
        <w:snapToGrid w:val="0"/>
        <w:jc w:val="both"/>
        <w:rPr>
          <w:rFonts w:eastAsia="Times New Roman" w:cs="Times New Roman"/>
          <w:color w:val="000000"/>
        </w:rPr>
      </w:pPr>
      <w:r w:rsidRPr="003B5D5A">
        <w:rPr>
          <w:rFonts w:eastAsia="Times New Roman" w:cs="Times New Roman"/>
          <w:color w:val="000000"/>
        </w:rPr>
        <w:t>            This Gospel song was composed by Charles H. Gabriel in 1890 to the tune, also of his composition, entitled, </w:t>
      </w:r>
      <w:r w:rsidRPr="003B5D5A">
        <w:rPr>
          <w:rFonts w:eastAsia="Times New Roman" w:cs="Times New Roman"/>
          <w:i/>
          <w:iCs/>
          <w:color w:val="000000"/>
        </w:rPr>
        <w:t>MCCABE</w:t>
      </w:r>
      <w:r w:rsidRPr="003B5D5A">
        <w:rPr>
          <w:rFonts w:eastAsia="Times New Roman" w:cs="Times New Roman"/>
          <w:color w:val="000000"/>
        </w:rPr>
        <w:t>. It reminds us that there are millions today who still walk in darkness whose skies are clouded by superstition and false religion.</w:t>
      </w:r>
    </w:p>
    <w:p w14:paraId="5231FDEC" w14:textId="77777777" w:rsidR="003B5D5A" w:rsidRPr="003B5D5A" w:rsidRDefault="003B5D5A" w:rsidP="003B5D5A">
      <w:pPr>
        <w:adjustRightInd w:val="0"/>
        <w:snapToGrid w:val="0"/>
        <w:ind w:firstLine="720"/>
        <w:jc w:val="both"/>
        <w:rPr>
          <w:rFonts w:eastAsia="Times New Roman" w:cs="Times New Roman"/>
          <w:color w:val="000000"/>
          <w:sz w:val="15"/>
        </w:rPr>
      </w:pPr>
    </w:p>
    <w:p w14:paraId="4C11D6D4" w14:textId="45F70673" w:rsidR="003B5D5A" w:rsidRPr="003B5D5A" w:rsidRDefault="003B5D5A" w:rsidP="003B5D5A">
      <w:pPr>
        <w:adjustRightInd w:val="0"/>
        <w:snapToGrid w:val="0"/>
        <w:jc w:val="center"/>
        <w:rPr>
          <w:rFonts w:eastAsia="Times New Roman" w:cs="Times New Roman"/>
          <w:color w:val="000000"/>
        </w:rPr>
      </w:pPr>
      <w:r>
        <w:rPr>
          <w:rFonts w:eastAsia="Times New Roman" w:cs="Times New Roman"/>
          <w:b/>
          <w:bCs/>
          <w:color w:val="000000"/>
        </w:rPr>
        <w:t>Send t</w:t>
      </w:r>
      <w:r w:rsidRPr="003B5D5A">
        <w:rPr>
          <w:rFonts w:eastAsia="Times New Roman" w:cs="Times New Roman"/>
          <w:b/>
          <w:bCs/>
          <w:color w:val="000000"/>
        </w:rPr>
        <w:t>he Light</w:t>
      </w:r>
    </w:p>
    <w:p w14:paraId="0FF2018B" w14:textId="77777777" w:rsidR="003B5D5A" w:rsidRPr="003B5D5A" w:rsidRDefault="003B5D5A" w:rsidP="003B5D5A">
      <w:pPr>
        <w:adjustRightInd w:val="0"/>
        <w:snapToGrid w:val="0"/>
        <w:ind w:firstLine="720"/>
        <w:jc w:val="both"/>
        <w:rPr>
          <w:rFonts w:eastAsia="Times New Roman" w:cs="Times New Roman"/>
          <w:color w:val="000000"/>
          <w:sz w:val="15"/>
        </w:rPr>
      </w:pPr>
    </w:p>
    <w:p w14:paraId="21555F8F" w14:textId="7A75D044"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There's a call comes ringing o'er the restless wave,</w:t>
      </w:r>
    </w:p>
    <w:p w14:paraId="633FBC53"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"Send the light! Send the light"</w:t>
      </w:r>
    </w:p>
    <w:p w14:paraId="1F28B204"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There are souls to rescue, there are souls to save,</w:t>
      </w:r>
    </w:p>
    <w:p w14:paraId="77421293"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 xml:space="preserve">Send the light! </w:t>
      </w:r>
    </w:p>
    <w:p w14:paraId="3CCF8A69"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Send the light!</w:t>
      </w:r>
    </w:p>
    <w:p w14:paraId="00FDC57A" w14:textId="77777777" w:rsidR="003B5D5A" w:rsidRPr="003B5D5A" w:rsidRDefault="003B5D5A" w:rsidP="003B5D5A">
      <w:pPr>
        <w:adjustRightInd w:val="0"/>
        <w:snapToGrid w:val="0"/>
        <w:ind w:left="1440" w:firstLine="720"/>
        <w:jc w:val="both"/>
        <w:rPr>
          <w:rFonts w:eastAsia="Times New Roman" w:cs="Times New Roman"/>
          <w:iCs/>
          <w:color w:val="000000"/>
        </w:rPr>
      </w:pPr>
      <w:r w:rsidRPr="003B5D5A">
        <w:rPr>
          <w:rFonts w:eastAsia="Times New Roman" w:cs="Times New Roman"/>
          <w:iCs/>
          <w:color w:val="000000"/>
        </w:rPr>
        <w:t>Chorus:</w:t>
      </w:r>
    </w:p>
    <w:p w14:paraId="228D78F1" w14:textId="77777777" w:rsidR="003B5D5A" w:rsidRPr="003B5D5A" w:rsidRDefault="003B5D5A" w:rsidP="003B5D5A">
      <w:pPr>
        <w:adjustRightInd w:val="0"/>
        <w:snapToGrid w:val="0"/>
        <w:ind w:left="1440" w:firstLine="720"/>
        <w:jc w:val="both"/>
        <w:rPr>
          <w:rFonts w:eastAsia="Times New Roman" w:cs="Times New Roman"/>
          <w:iCs/>
          <w:color w:val="000000"/>
        </w:rPr>
      </w:pPr>
      <w:r w:rsidRPr="003B5D5A">
        <w:rPr>
          <w:rFonts w:eastAsia="Times New Roman" w:cs="Times New Roman"/>
          <w:iCs/>
          <w:color w:val="000000"/>
        </w:rPr>
        <w:t>Send the light the blessed gospel light;</w:t>
      </w:r>
    </w:p>
    <w:p w14:paraId="2865820E" w14:textId="77777777" w:rsidR="003B5D5A" w:rsidRPr="003B5D5A" w:rsidRDefault="003B5D5A" w:rsidP="003B5D5A">
      <w:pPr>
        <w:adjustRightInd w:val="0"/>
        <w:snapToGrid w:val="0"/>
        <w:ind w:left="1440" w:firstLine="720"/>
        <w:jc w:val="both"/>
        <w:rPr>
          <w:rFonts w:eastAsia="Times New Roman" w:cs="Times New Roman"/>
          <w:iCs/>
          <w:color w:val="000000"/>
        </w:rPr>
      </w:pPr>
      <w:r w:rsidRPr="003B5D5A">
        <w:rPr>
          <w:rFonts w:eastAsia="Times New Roman" w:cs="Times New Roman"/>
          <w:iCs/>
          <w:color w:val="000000"/>
        </w:rPr>
        <w:t>Let it shine from shore to shore!</w:t>
      </w:r>
    </w:p>
    <w:p w14:paraId="593B2385" w14:textId="77777777" w:rsidR="003B5D5A" w:rsidRPr="003B5D5A" w:rsidRDefault="003B5D5A" w:rsidP="003B5D5A">
      <w:pPr>
        <w:adjustRightInd w:val="0"/>
        <w:snapToGrid w:val="0"/>
        <w:ind w:left="1440" w:firstLine="720"/>
        <w:jc w:val="both"/>
        <w:rPr>
          <w:rFonts w:eastAsia="Times New Roman" w:cs="Times New Roman"/>
          <w:iCs/>
          <w:color w:val="000000"/>
        </w:rPr>
      </w:pPr>
      <w:r w:rsidRPr="003B5D5A">
        <w:rPr>
          <w:rFonts w:eastAsia="Times New Roman" w:cs="Times New Roman"/>
          <w:iCs/>
          <w:color w:val="000000"/>
        </w:rPr>
        <w:t>Send the light the blessed gospel light;</w:t>
      </w:r>
    </w:p>
    <w:p w14:paraId="4CCE9200" w14:textId="77777777" w:rsidR="003B5D5A" w:rsidRPr="003B5D5A" w:rsidRDefault="003B5D5A" w:rsidP="003B5D5A">
      <w:pPr>
        <w:adjustRightInd w:val="0"/>
        <w:snapToGrid w:val="0"/>
        <w:ind w:left="1440" w:firstLine="720"/>
        <w:jc w:val="both"/>
        <w:rPr>
          <w:rFonts w:eastAsia="Times New Roman" w:cs="Times New Roman"/>
          <w:iCs/>
          <w:color w:val="000000"/>
        </w:rPr>
      </w:pPr>
      <w:r w:rsidRPr="003B5D5A">
        <w:rPr>
          <w:rFonts w:eastAsia="Times New Roman" w:cs="Times New Roman"/>
          <w:iCs/>
          <w:color w:val="000000"/>
        </w:rPr>
        <w:t>Let it shine forevermore!</w:t>
      </w:r>
    </w:p>
    <w:p w14:paraId="795894CD" w14:textId="77777777" w:rsidR="003B5D5A" w:rsidRPr="003B5D5A" w:rsidRDefault="003B5D5A" w:rsidP="003B5D5A">
      <w:pPr>
        <w:adjustRightInd w:val="0"/>
        <w:snapToGrid w:val="0"/>
        <w:ind w:firstLine="720"/>
        <w:jc w:val="both"/>
        <w:rPr>
          <w:rFonts w:eastAsia="Times New Roman" w:cs="Times New Roman"/>
          <w:color w:val="000000"/>
          <w:sz w:val="15"/>
        </w:rPr>
      </w:pPr>
    </w:p>
    <w:p w14:paraId="14DD62B8" w14:textId="565181EB"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We have heard the Macedonian call today,</w:t>
      </w:r>
    </w:p>
    <w:p w14:paraId="0C20F753"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"Send the light! Send the light!"</w:t>
      </w:r>
    </w:p>
    <w:p w14:paraId="67BCF3C1"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 xml:space="preserve">And a golden </w:t>
      </w:r>
      <w:proofErr w:type="spellStart"/>
      <w:r w:rsidRPr="003B5D5A">
        <w:rPr>
          <w:rFonts w:eastAsia="Times New Roman" w:cs="Times New Roman"/>
          <w:iCs/>
          <w:color w:val="000000"/>
        </w:rPr>
        <w:t>off'ring</w:t>
      </w:r>
      <w:proofErr w:type="spellEnd"/>
      <w:r w:rsidRPr="003B5D5A">
        <w:rPr>
          <w:rFonts w:eastAsia="Times New Roman" w:cs="Times New Roman"/>
          <w:iCs/>
          <w:color w:val="000000"/>
        </w:rPr>
        <w:t xml:space="preserve"> at the cross we lay,</w:t>
      </w:r>
    </w:p>
    <w:p w14:paraId="56E033B0"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Send the light!</w:t>
      </w:r>
    </w:p>
    <w:p w14:paraId="14C3C5DB" w14:textId="77777777" w:rsid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 xml:space="preserve">Send the light!  </w:t>
      </w:r>
    </w:p>
    <w:p w14:paraId="722BDB73" w14:textId="0C3477B0" w:rsidR="003B5D5A" w:rsidRPr="003B5D5A" w:rsidRDefault="003B5D5A" w:rsidP="003B5D5A">
      <w:pPr>
        <w:adjustRightInd w:val="0"/>
        <w:snapToGrid w:val="0"/>
        <w:ind w:left="1440" w:firstLine="720"/>
        <w:jc w:val="both"/>
        <w:rPr>
          <w:rFonts w:eastAsia="Times New Roman" w:cs="Times New Roman"/>
          <w:iCs/>
          <w:color w:val="000000"/>
        </w:rPr>
      </w:pPr>
      <w:r w:rsidRPr="003B5D5A">
        <w:rPr>
          <w:rFonts w:eastAsia="Times New Roman" w:cs="Times New Roman"/>
          <w:iCs/>
          <w:color w:val="000000"/>
        </w:rPr>
        <w:t>[Chorus]</w:t>
      </w:r>
    </w:p>
    <w:p w14:paraId="1D4BA07D" w14:textId="77777777" w:rsidR="003B5D5A" w:rsidRPr="003B5D5A" w:rsidRDefault="003B5D5A" w:rsidP="003B5D5A">
      <w:pPr>
        <w:adjustRightInd w:val="0"/>
        <w:snapToGrid w:val="0"/>
        <w:ind w:firstLine="720"/>
        <w:jc w:val="both"/>
        <w:rPr>
          <w:rFonts w:eastAsia="Times New Roman" w:cs="Times New Roman"/>
          <w:color w:val="000000"/>
          <w:sz w:val="15"/>
        </w:rPr>
      </w:pPr>
    </w:p>
    <w:p w14:paraId="58E61558" w14:textId="7ABC3C02"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lastRenderedPageBreak/>
        <w:t xml:space="preserve"> Let us pray that grace may </w:t>
      </w:r>
      <w:proofErr w:type="spellStart"/>
      <w:r w:rsidRPr="003B5D5A">
        <w:rPr>
          <w:rFonts w:eastAsia="Times New Roman" w:cs="Times New Roman"/>
          <w:iCs/>
          <w:color w:val="000000"/>
        </w:rPr>
        <w:t>ev'rywhere</w:t>
      </w:r>
      <w:proofErr w:type="spellEnd"/>
      <w:r w:rsidRPr="003B5D5A">
        <w:rPr>
          <w:rFonts w:eastAsia="Times New Roman" w:cs="Times New Roman"/>
          <w:iCs/>
          <w:color w:val="000000"/>
        </w:rPr>
        <w:t xml:space="preserve"> abound, </w:t>
      </w:r>
    </w:p>
    <w:p w14:paraId="0DCDBF6B"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 xml:space="preserve">"Send the light! Send the light!" </w:t>
      </w:r>
    </w:p>
    <w:p w14:paraId="2935154F"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 xml:space="preserve">And a Christ-like spirit </w:t>
      </w:r>
      <w:proofErr w:type="spellStart"/>
      <w:r w:rsidRPr="003B5D5A">
        <w:rPr>
          <w:rFonts w:eastAsia="Times New Roman" w:cs="Times New Roman"/>
          <w:iCs/>
          <w:color w:val="000000"/>
        </w:rPr>
        <w:t>ev'rywhere</w:t>
      </w:r>
      <w:proofErr w:type="spellEnd"/>
      <w:r w:rsidRPr="003B5D5A">
        <w:rPr>
          <w:rFonts w:eastAsia="Times New Roman" w:cs="Times New Roman"/>
          <w:iCs/>
          <w:color w:val="000000"/>
        </w:rPr>
        <w:t xml:space="preserve"> be found,</w:t>
      </w:r>
    </w:p>
    <w:p w14:paraId="747F3C55"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Send the light!</w:t>
      </w:r>
    </w:p>
    <w:p w14:paraId="503A7167"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Send the light!  [Chorus]</w:t>
      </w:r>
    </w:p>
    <w:p w14:paraId="40627C69" w14:textId="77777777" w:rsidR="003B5D5A" w:rsidRPr="003B5D5A" w:rsidRDefault="003B5D5A" w:rsidP="003B5D5A">
      <w:pPr>
        <w:adjustRightInd w:val="0"/>
        <w:snapToGrid w:val="0"/>
        <w:ind w:firstLine="720"/>
        <w:jc w:val="both"/>
        <w:rPr>
          <w:rFonts w:eastAsia="Times New Roman" w:cs="Times New Roman"/>
          <w:color w:val="000000"/>
          <w:sz w:val="15"/>
        </w:rPr>
      </w:pPr>
    </w:p>
    <w:p w14:paraId="1BC1D9C9" w14:textId="16D9BC1F"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Let us not grow weary in the work of love,</w:t>
      </w:r>
    </w:p>
    <w:p w14:paraId="76CCBAF9" w14:textId="3A12B526"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"Send the light! Send the light!"</w:t>
      </w:r>
    </w:p>
    <w:p w14:paraId="272DE330"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Let us gather jewels for a crown above,</w:t>
      </w:r>
    </w:p>
    <w:p w14:paraId="26715E50"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Send the light!</w:t>
      </w:r>
    </w:p>
    <w:p w14:paraId="663BED8A" w14:textId="77777777" w:rsidR="003B5D5A" w:rsidRPr="003B5D5A" w:rsidRDefault="003B5D5A" w:rsidP="003B5D5A">
      <w:pPr>
        <w:adjustRightInd w:val="0"/>
        <w:snapToGrid w:val="0"/>
        <w:ind w:left="720" w:firstLine="720"/>
        <w:jc w:val="both"/>
        <w:rPr>
          <w:rFonts w:eastAsia="Times New Roman" w:cs="Times New Roman"/>
          <w:iCs/>
          <w:color w:val="000000"/>
        </w:rPr>
      </w:pPr>
      <w:r w:rsidRPr="003B5D5A">
        <w:rPr>
          <w:rFonts w:eastAsia="Times New Roman" w:cs="Times New Roman"/>
          <w:iCs/>
          <w:color w:val="000000"/>
        </w:rPr>
        <w:t>Send the light!</w:t>
      </w:r>
    </w:p>
    <w:p w14:paraId="2414B61B" w14:textId="77777777" w:rsidR="003B5D5A" w:rsidRPr="003B5D5A" w:rsidRDefault="003B5D5A" w:rsidP="003B5D5A">
      <w:pPr>
        <w:adjustRightInd w:val="0"/>
        <w:snapToGrid w:val="0"/>
        <w:ind w:left="1440" w:firstLine="720"/>
        <w:jc w:val="both"/>
        <w:rPr>
          <w:rFonts w:eastAsia="Times New Roman" w:cs="Times New Roman"/>
          <w:iCs/>
          <w:color w:val="000000"/>
        </w:rPr>
      </w:pPr>
      <w:r w:rsidRPr="003B5D5A">
        <w:rPr>
          <w:rFonts w:eastAsia="Times New Roman" w:cs="Times New Roman"/>
          <w:iCs/>
          <w:color w:val="000000"/>
        </w:rPr>
        <w:t>[Chorus]</w:t>
      </w:r>
    </w:p>
    <w:p w14:paraId="55366A8B" w14:textId="77777777" w:rsidR="003B5D5A" w:rsidRDefault="003B5D5A" w:rsidP="003B5D5A">
      <w:pPr>
        <w:adjustRightInd w:val="0"/>
        <w:snapToGrid w:val="0"/>
        <w:ind w:firstLine="720"/>
        <w:jc w:val="both"/>
        <w:rPr>
          <w:rFonts w:eastAsia="Times New Roman" w:cs="Times New Roman"/>
          <w:i/>
          <w:iCs/>
          <w:color w:val="000000"/>
        </w:rPr>
      </w:pPr>
      <w:r w:rsidRPr="003B5D5A">
        <w:rPr>
          <w:rFonts w:eastAsia="Times New Roman" w:cs="Times New Roman"/>
          <w:i/>
          <w:iCs/>
          <w:color w:val="000000"/>
        </w:rPr>
        <w:t xml:space="preserve"> </w:t>
      </w:r>
    </w:p>
    <w:p w14:paraId="76176BD6" w14:textId="0EEE02FC" w:rsidR="003B5D5A" w:rsidRPr="003B5D5A" w:rsidRDefault="003B5D5A" w:rsidP="003B5D5A">
      <w:pPr>
        <w:adjustRightInd w:val="0"/>
        <w:snapToGrid w:val="0"/>
        <w:ind w:firstLine="720"/>
        <w:jc w:val="both"/>
        <w:rPr>
          <w:rFonts w:eastAsia="Times New Roman" w:cs="Times New Roman"/>
          <w:color w:val="000000"/>
        </w:rPr>
      </w:pPr>
      <w:r w:rsidRPr="003B5D5A">
        <w:rPr>
          <w:rFonts w:eastAsia="Times New Roman" w:cs="Times New Roman"/>
          <w:b/>
          <w:bCs/>
          <w:i/>
          <w:iCs/>
          <w:color w:val="000000"/>
        </w:rPr>
        <w:t>There's a call comes ringing o'er the restless wave, "Send the light! Send the light" There are souls to rescue, there are souls to save, Send the light!</w:t>
      </w:r>
      <w:r w:rsidRPr="003B5D5A">
        <w:rPr>
          <w:rFonts w:eastAsia="Times New Roman" w:cs="Times New Roman"/>
          <w:b/>
          <w:bCs/>
          <w:i/>
          <w:iCs/>
          <w:color w:val="0A3F64"/>
        </w:rPr>
        <w:t> </w:t>
      </w:r>
      <w:r w:rsidRPr="003B5D5A">
        <w:rPr>
          <w:rFonts w:eastAsia="Times New Roman" w:cs="Times New Roman"/>
          <w:b/>
          <w:bCs/>
          <w:i/>
          <w:iCs/>
          <w:color w:val="000000"/>
        </w:rPr>
        <w:t> Send the light! </w:t>
      </w:r>
      <w:r w:rsidRPr="003B5D5A">
        <w:rPr>
          <w:rFonts w:eastAsia="Times New Roman" w:cs="Times New Roman"/>
          <w:color w:val="000000"/>
        </w:rPr>
        <w:t xml:space="preserve">I have written many times of the benefit of light – its quality to reveal truth otherwise unseen, its benefit in lighting the right path in life, and its dispersion of ignorance caused by the darkness of doubt and unbelief. We have churches in the islands of the sea which, only decades ago, had none of the Light of Christ to brighten their way but who now are stronger beacons of truth than many of our churches at home. The Iron Bishop of the Pacific, the Most Rev. Zephaniah </w:t>
      </w:r>
      <w:proofErr w:type="spellStart"/>
      <w:r w:rsidRPr="003B5D5A">
        <w:rPr>
          <w:rFonts w:eastAsia="Times New Roman" w:cs="Times New Roman"/>
          <w:color w:val="000000"/>
        </w:rPr>
        <w:t>Legumana</w:t>
      </w:r>
      <w:proofErr w:type="spellEnd"/>
      <w:r w:rsidRPr="003B5D5A">
        <w:rPr>
          <w:rFonts w:eastAsia="Times New Roman" w:cs="Times New Roman"/>
          <w:color w:val="000000"/>
        </w:rPr>
        <w:t>, has labored under austere resources to build a beautiful church and building in the Solomon Islands which is an example to all in those islands. It was built by the hands of the people. He has even reached out to far away Santa Cruz Island, some 700 miles distant across the sea, to establish a church in the center of the village there. Bishop Zephaniah is a Light Bearer for Christ as we all should be.</w:t>
      </w:r>
    </w:p>
    <w:p w14:paraId="1A3362D0" w14:textId="77777777" w:rsidR="003B5D5A" w:rsidRPr="003B5D5A" w:rsidRDefault="003B5D5A" w:rsidP="003B5D5A">
      <w:pPr>
        <w:adjustRightInd w:val="0"/>
        <w:snapToGrid w:val="0"/>
        <w:ind w:firstLine="720"/>
        <w:jc w:val="both"/>
        <w:rPr>
          <w:rFonts w:eastAsia="Times New Roman" w:cs="Times New Roman"/>
          <w:color w:val="000000"/>
          <w:sz w:val="15"/>
        </w:rPr>
      </w:pPr>
    </w:p>
    <w:p w14:paraId="7B90F057" w14:textId="3361BE18" w:rsidR="003B5D5A" w:rsidRPr="003B5D5A" w:rsidRDefault="003B5D5A" w:rsidP="003B5D5A">
      <w:pPr>
        <w:adjustRightInd w:val="0"/>
        <w:snapToGrid w:val="0"/>
        <w:ind w:firstLine="720"/>
        <w:jc w:val="both"/>
        <w:rPr>
          <w:rFonts w:eastAsia="Times New Roman" w:cs="Times New Roman"/>
          <w:color w:val="000000"/>
        </w:rPr>
      </w:pPr>
      <w:r w:rsidRPr="003B5D5A">
        <w:rPr>
          <w:rFonts w:eastAsia="Times New Roman" w:cs="Times New Roman"/>
          <w:b/>
          <w:bCs/>
          <w:i/>
          <w:iCs/>
          <w:color w:val="000000"/>
        </w:rPr>
        <w:t xml:space="preserve">We have heard the Macedonian call today, "Send the light! Send the light!" And a golden </w:t>
      </w:r>
      <w:proofErr w:type="spellStart"/>
      <w:r w:rsidRPr="003B5D5A">
        <w:rPr>
          <w:rFonts w:eastAsia="Times New Roman" w:cs="Times New Roman"/>
          <w:b/>
          <w:bCs/>
          <w:i/>
          <w:iCs/>
          <w:color w:val="000000"/>
        </w:rPr>
        <w:t>off'ring</w:t>
      </w:r>
      <w:proofErr w:type="spellEnd"/>
      <w:r w:rsidRPr="003B5D5A">
        <w:rPr>
          <w:rFonts w:eastAsia="Times New Roman" w:cs="Times New Roman"/>
          <w:b/>
          <w:bCs/>
          <w:i/>
          <w:iCs/>
          <w:color w:val="000000"/>
        </w:rPr>
        <w:t xml:space="preserve"> at the cross we lay, Send the light! Send the light!</w:t>
      </w:r>
      <w:r w:rsidRPr="003B5D5A">
        <w:rPr>
          <w:rFonts w:eastAsia="Times New Roman" w:cs="Times New Roman"/>
          <w:color w:val="000000"/>
        </w:rPr>
        <w:t> As the Macedonian beckoned for Paul to bring the Light of Christ thither, so do countless peoples of varied tribes and tongues make the same call to us today. “</w:t>
      </w:r>
      <w:r w:rsidRPr="003B5D5A">
        <w:rPr>
          <w:rFonts w:eastAsia="Times New Roman" w:cs="Times New Roman"/>
          <w:i/>
          <w:iCs/>
          <w:color w:val="000000"/>
        </w:rPr>
        <w:t xml:space="preserve">And a vision appeared to Paul in the night; There stood a man of Macedonia, and prayed him, saying, </w:t>
      </w:r>
      <w:proofErr w:type="gramStart"/>
      <w:r w:rsidRPr="003B5D5A">
        <w:rPr>
          <w:rFonts w:eastAsia="Times New Roman" w:cs="Times New Roman"/>
          <w:i/>
          <w:iCs/>
          <w:color w:val="000000"/>
        </w:rPr>
        <w:t>Come</w:t>
      </w:r>
      <w:proofErr w:type="gramEnd"/>
      <w:r w:rsidRPr="003B5D5A">
        <w:rPr>
          <w:rFonts w:eastAsia="Times New Roman" w:cs="Times New Roman"/>
          <w:i/>
          <w:iCs/>
          <w:color w:val="000000"/>
        </w:rPr>
        <w:t xml:space="preserve"> over into Macedonia, and help us. And after he had seen the vision, immediately we </w:t>
      </w:r>
      <w:proofErr w:type="spellStart"/>
      <w:r w:rsidRPr="003B5D5A">
        <w:rPr>
          <w:rFonts w:eastAsia="Times New Roman" w:cs="Times New Roman"/>
          <w:i/>
          <w:iCs/>
          <w:color w:val="000000"/>
        </w:rPr>
        <w:t>endeavoured</w:t>
      </w:r>
      <w:proofErr w:type="spellEnd"/>
      <w:r w:rsidRPr="003B5D5A">
        <w:rPr>
          <w:rFonts w:eastAsia="Times New Roman" w:cs="Times New Roman"/>
          <w:i/>
          <w:iCs/>
          <w:color w:val="000000"/>
        </w:rPr>
        <w:t xml:space="preserve"> to go into Macedonia, assuredly gathering that the Lord had called us for to preach the gospel unto them</w:t>
      </w:r>
      <w:r w:rsidRPr="003B5D5A">
        <w:rPr>
          <w:rFonts w:eastAsia="Times New Roman" w:cs="Times New Roman"/>
          <w:color w:val="000000"/>
        </w:rPr>
        <w:t xml:space="preserve">.” </w:t>
      </w:r>
      <w:r w:rsidRPr="003B5D5A">
        <w:rPr>
          <w:rFonts w:eastAsia="Times New Roman" w:cs="Times New Roman"/>
          <w:color w:val="000000"/>
          <w:sz w:val="20"/>
        </w:rPr>
        <w:t>(</w:t>
      </w:r>
      <w:r>
        <w:rPr>
          <w:rFonts w:eastAsia="Times New Roman" w:cs="Times New Roman"/>
          <w:color w:val="000000"/>
          <w:sz w:val="20"/>
        </w:rPr>
        <w:t>Acts 16:9-10</w:t>
      </w:r>
      <w:proofErr w:type="gramStart"/>
      <w:r w:rsidRPr="003B5D5A">
        <w:rPr>
          <w:rFonts w:eastAsia="Times New Roman" w:cs="Times New Roman"/>
          <w:color w:val="000000"/>
          <w:sz w:val="20"/>
        </w:rPr>
        <w:t>)</w:t>
      </w:r>
      <w:r w:rsidRPr="003B5D5A">
        <w:rPr>
          <w:rFonts w:eastAsia="Times New Roman" w:cs="Times New Roman"/>
          <w:b/>
          <w:bCs/>
          <w:color w:val="000000"/>
        </w:rPr>
        <w:t> </w:t>
      </w:r>
      <w:r w:rsidRPr="003B5D5A">
        <w:rPr>
          <w:rFonts w:eastAsia="Times New Roman" w:cs="Times New Roman"/>
          <w:color w:val="000000"/>
        </w:rPr>
        <w:t> If</w:t>
      </w:r>
      <w:proofErr w:type="gramEnd"/>
      <w:r w:rsidRPr="003B5D5A">
        <w:rPr>
          <w:rFonts w:eastAsia="Times New Roman" w:cs="Times New Roman"/>
          <w:color w:val="000000"/>
        </w:rPr>
        <w:t xml:space="preserve"> we have no light, neither do we have vision to see and know our Lord. “</w:t>
      </w:r>
      <w:r w:rsidRPr="003B5D5A">
        <w:rPr>
          <w:rFonts w:eastAsia="Times New Roman" w:cs="Times New Roman"/>
          <w:i/>
          <w:iCs/>
          <w:color w:val="000000"/>
        </w:rPr>
        <w:t>Where there is no vision, the people perish</w:t>
      </w:r>
      <w:r w:rsidRPr="003B5D5A">
        <w:rPr>
          <w:rFonts w:eastAsia="Times New Roman" w:cs="Times New Roman"/>
          <w:color w:val="000000"/>
        </w:rPr>
        <w:t xml:space="preserve">:” </w:t>
      </w:r>
      <w:r w:rsidRPr="003B5D5A">
        <w:rPr>
          <w:rFonts w:eastAsia="Times New Roman" w:cs="Times New Roman"/>
          <w:color w:val="000000"/>
          <w:sz w:val="20"/>
        </w:rPr>
        <w:t>(</w:t>
      </w:r>
      <w:r>
        <w:rPr>
          <w:rFonts w:eastAsia="Times New Roman" w:cs="Times New Roman"/>
          <w:color w:val="000000"/>
          <w:sz w:val="20"/>
        </w:rPr>
        <w:t>Proverbs 29:18a</w:t>
      </w:r>
      <w:r w:rsidRPr="003B5D5A">
        <w:rPr>
          <w:rFonts w:eastAsia="Times New Roman" w:cs="Times New Roman"/>
          <w:color w:val="000000"/>
          <w:sz w:val="20"/>
        </w:rPr>
        <w:t>)</w:t>
      </w:r>
      <w:r w:rsidRPr="003B5D5A">
        <w:rPr>
          <w:rFonts w:eastAsia="Times New Roman" w:cs="Times New Roman"/>
          <w:color w:val="000000"/>
        </w:rPr>
        <w:t xml:space="preserve"> “</w:t>
      </w:r>
      <w:r w:rsidRPr="003B5D5A">
        <w:rPr>
          <w:rFonts w:eastAsia="Times New Roman" w:cs="Times New Roman"/>
          <w:i/>
          <w:iCs/>
          <w:color w:val="FF0000"/>
        </w:rPr>
        <w:t xml:space="preserve">Then </w:t>
      </w:r>
      <w:proofErr w:type="spellStart"/>
      <w:r w:rsidRPr="003B5D5A">
        <w:rPr>
          <w:rFonts w:eastAsia="Times New Roman" w:cs="Times New Roman"/>
          <w:i/>
          <w:iCs/>
          <w:color w:val="FF0000"/>
        </w:rPr>
        <w:t>spake</w:t>
      </w:r>
      <w:proofErr w:type="spellEnd"/>
      <w:r w:rsidRPr="003B5D5A">
        <w:rPr>
          <w:rFonts w:eastAsia="Times New Roman" w:cs="Times New Roman"/>
          <w:i/>
          <w:iCs/>
          <w:color w:val="FF0000"/>
        </w:rPr>
        <w:t xml:space="preserve"> Jesus again unto them, saying, I am the light of the world: he that </w:t>
      </w:r>
      <w:proofErr w:type="spellStart"/>
      <w:r w:rsidRPr="003B5D5A">
        <w:rPr>
          <w:rFonts w:eastAsia="Times New Roman" w:cs="Times New Roman"/>
          <w:i/>
          <w:iCs/>
          <w:color w:val="FF0000"/>
        </w:rPr>
        <w:t>followeth</w:t>
      </w:r>
      <w:proofErr w:type="spellEnd"/>
      <w:r w:rsidRPr="003B5D5A">
        <w:rPr>
          <w:rFonts w:eastAsia="Times New Roman" w:cs="Times New Roman"/>
          <w:i/>
          <w:iCs/>
          <w:color w:val="FF0000"/>
        </w:rPr>
        <w:t xml:space="preserve"> me shall not walk in darkness, but shall have the light of life</w:t>
      </w:r>
      <w:r w:rsidRPr="003B5D5A">
        <w:rPr>
          <w:rFonts w:eastAsia="Times New Roman" w:cs="Times New Roman"/>
          <w:color w:val="000000"/>
        </w:rPr>
        <w:t>.” </w:t>
      </w:r>
      <w:r w:rsidRPr="003B5D5A">
        <w:rPr>
          <w:rFonts w:eastAsia="Times New Roman" w:cs="Times New Roman"/>
          <w:color w:val="000000"/>
          <w:sz w:val="20"/>
        </w:rPr>
        <w:t>(</w:t>
      </w:r>
      <w:r>
        <w:rPr>
          <w:rFonts w:eastAsia="Times New Roman" w:cs="Times New Roman"/>
          <w:color w:val="000000"/>
          <w:sz w:val="20"/>
        </w:rPr>
        <w:t>John 8:12</w:t>
      </w:r>
      <w:r w:rsidRPr="003B5D5A">
        <w:rPr>
          <w:rFonts w:eastAsia="Times New Roman" w:cs="Times New Roman"/>
          <w:color w:val="000000"/>
          <w:sz w:val="20"/>
        </w:rPr>
        <w:t>)</w:t>
      </w:r>
      <w:r w:rsidRPr="003B5D5A">
        <w:rPr>
          <w:rFonts w:eastAsia="Times New Roman" w:cs="Times New Roman"/>
          <w:b/>
          <w:bCs/>
          <w:color w:val="000000"/>
        </w:rPr>
        <w:t> </w:t>
      </w:r>
      <w:r w:rsidRPr="003B5D5A">
        <w:rPr>
          <w:rFonts w:eastAsia="Times New Roman" w:cs="Times New Roman"/>
          <w:color w:val="000000"/>
        </w:rPr>
        <w:t> </w:t>
      </w:r>
    </w:p>
    <w:p w14:paraId="65521D1A" w14:textId="77777777" w:rsidR="003B5D5A" w:rsidRPr="003B5D5A" w:rsidRDefault="003B5D5A" w:rsidP="003B5D5A">
      <w:pPr>
        <w:adjustRightInd w:val="0"/>
        <w:snapToGrid w:val="0"/>
        <w:ind w:firstLine="720"/>
        <w:jc w:val="both"/>
        <w:rPr>
          <w:rFonts w:eastAsia="Times New Roman" w:cs="Times New Roman"/>
          <w:color w:val="000000"/>
          <w:sz w:val="15"/>
        </w:rPr>
      </w:pPr>
    </w:p>
    <w:p w14:paraId="026146B3" w14:textId="74AB3CD4" w:rsidR="003B5D5A" w:rsidRPr="003B5D5A" w:rsidRDefault="003B5D5A" w:rsidP="003B5D5A">
      <w:pPr>
        <w:adjustRightInd w:val="0"/>
        <w:snapToGrid w:val="0"/>
        <w:ind w:firstLine="720"/>
        <w:jc w:val="both"/>
        <w:rPr>
          <w:rFonts w:eastAsia="Times New Roman" w:cs="Times New Roman"/>
          <w:color w:val="000000"/>
        </w:rPr>
      </w:pPr>
      <w:r w:rsidRPr="003B5D5A">
        <w:rPr>
          <w:rFonts w:eastAsia="Times New Roman" w:cs="Times New Roman"/>
          <w:b/>
          <w:bCs/>
          <w:i/>
          <w:iCs/>
          <w:color w:val="000000"/>
        </w:rPr>
        <w:t xml:space="preserve">Let us pray that grace may </w:t>
      </w:r>
      <w:proofErr w:type="spellStart"/>
      <w:r w:rsidRPr="003B5D5A">
        <w:rPr>
          <w:rFonts w:eastAsia="Times New Roman" w:cs="Times New Roman"/>
          <w:b/>
          <w:bCs/>
          <w:i/>
          <w:iCs/>
          <w:color w:val="000000"/>
        </w:rPr>
        <w:t>ev'rywhere</w:t>
      </w:r>
      <w:proofErr w:type="spellEnd"/>
      <w:r w:rsidRPr="003B5D5A">
        <w:rPr>
          <w:rFonts w:eastAsia="Times New Roman" w:cs="Times New Roman"/>
          <w:b/>
          <w:bCs/>
          <w:i/>
          <w:iCs/>
          <w:color w:val="000000"/>
        </w:rPr>
        <w:t xml:space="preserve"> </w:t>
      </w:r>
      <w:proofErr w:type="gramStart"/>
      <w:r w:rsidRPr="003B5D5A">
        <w:rPr>
          <w:rFonts w:eastAsia="Times New Roman" w:cs="Times New Roman"/>
          <w:b/>
          <w:bCs/>
          <w:i/>
          <w:iCs/>
          <w:color w:val="000000"/>
        </w:rPr>
        <w:t>abound,  "</w:t>
      </w:r>
      <w:proofErr w:type="gramEnd"/>
      <w:r w:rsidRPr="003B5D5A">
        <w:rPr>
          <w:rFonts w:eastAsia="Times New Roman" w:cs="Times New Roman"/>
          <w:b/>
          <w:bCs/>
          <w:i/>
          <w:iCs/>
          <w:color w:val="000000"/>
        </w:rPr>
        <w:t>Send the light! Send the light!"</w:t>
      </w:r>
      <w:r w:rsidRPr="003B5D5A">
        <w:rPr>
          <w:rFonts w:eastAsia="Times New Roman" w:cs="Times New Roman"/>
          <w:b/>
          <w:bCs/>
          <w:i/>
          <w:iCs/>
          <w:color w:val="0A3F64"/>
        </w:rPr>
        <w:t> </w:t>
      </w:r>
      <w:r w:rsidRPr="003B5D5A">
        <w:rPr>
          <w:rFonts w:eastAsia="Times New Roman" w:cs="Times New Roman"/>
          <w:b/>
          <w:bCs/>
          <w:i/>
          <w:iCs/>
          <w:color w:val="000000"/>
        </w:rPr>
        <w:t xml:space="preserve"> And a Christ-like spirit </w:t>
      </w:r>
      <w:proofErr w:type="spellStart"/>
      <w:r w:rsidRPr="003B5D5A">
        <w:rPr>
          <w:rFonts w:eastAsia="Times New Roman" w:cs="Times New Roman"/>
          <w:b/>
          <w:bCs/>
          <w:i/>
          <w:iCs/>
          <w:color w:val="000000"/>
        </w:rPr>
        <w:t>ev'rywhere</w:t>
      </w:r>
      <w:proofErr w:type="spellEnd"/>
      <w:r w:rsidRPr="003B5D5A">
        <w:rPr>
          <w:rFonts w:eastAsia="Times New Roman" w:cs="Times New Roman"/>
          <w:b/>
          <w:bCs/>
          <w:i/>
          <w:iCs/>
          <w:color w:val="000000"/>
        </w:rPr>
        <w:t xml:space="preserve"> be found, Send the light! Send the light</w:t>
      </w:r>
      <w:r w:rsidRPr="003B5D5A">
        <w:rPr>
          <w:rFonts w:eastAsia="Times New Roman" w:cs="Times New Roman"/>
          <w:i/>
          <w:iCs/>
          <w:color w:val="000000"/>
        </w:rPr>
        <w:t>!</w:t>
      </w:r>
      <w:r w:rsidRPr="003B5D5A">
        <w:rPr>
          <w:rFonts w:eastAsia="Times New Roman" w:cs="Times New Roman"/>
          <w:color w:val="000000"/>
        </w:rPr>
        <w:t>” Grace and knowledge are resources that are no different in their dispersion than that Love of God overflowing in the heart of the Christian believer. The greater the flow, the larger the reserve. Love can never be exhausted by sharing. There is always more of the ‘oil of love’ left in the pot to satisfy the hunger of all neglected hearts around us. The Spirit of Christ is the Spirit of Truth and Life. True sources of the beams of light have no limit in distance but travel the extremes of the universe until impacting some recipient thereof. But Light, unlike darkness, is a force that requires generation. The great Generator of our Light comes from the Sun of Righteousness and our Day Star, the Lord Jesus Christ.</w:t>
      </w:r>
    </w:p>
    <w:p w14:paraId="4F17F656" w14:textId="77777777" w:rsidR="003B5D5A" w:rsidRPr="003B5D5A" w:rsidRDefault="003B5D5A" w:rsidP="003B5D5A">
      <w:pPr>
        <w:adjustRightInd w:val="0"/>
        <w:snapToGrid w:val="0"/>
        <w:ind w:firstLine="720"/>
        <w:jc w:val="both"/>
        <w:rPr>
          <w:rFonts w:eastAsia="Times New Roman" w:cs="Times New Roman"/>
          <w:color w:val="000000"/>
          <w:sz w:val="15"/>
        </w:rPr>
      </w:pPr>
    </w:p>
    <w:p w14:paraId="68E1F5B3" w14:textId="47C66F44" w:rsidR="003B5D5A" w:rsidRPr="003B5D5A" w:rsidRDefault="003B5D5A" w:rsidP="003B5D5A">
      <w:pPr>
        <w:adjustRightInd w:val="0"/>
        <w:snapToGrid w:val="0"/>
        <w:ind w:firstLine="720"/>
        <w:jc w:val="both"/>
        <w:rPr>
          <w:rFonts w:eastAsia="Times New Roman" w:cs="Times New Roman"/>
          <w:color w:val="000000"/>
        </w:rPr>
      </w:pPr>
      <w:r w:rsidRPr="003B5D5A">
        <w:rPr>
          <w:rFonts w:eastAsia="Times New Roman" w:cs="Times New Roman"/>
          <w:b/>
          <w:bCs/>
          <w:i/>
          <w:iCs/>
          <w:color w:val="000000"/>
        </w:rPr>
        <w:t>Let us not grow weary in the work of love, "Send the light! Send the light!" Let us gather jewels for a crown above, Send the light! Send the light</w:t>
      </w:r>
      <w:r w:rsidRPr="003B5D5A">
        <w:rPr>
          <w:rFonts w:eastAsia="Times New Roman" w:cs="Times New Roman"/>
          <w:i/>
          <w:iCs/>
          <w:color w:val="000000"/>
        </w:rPr>
        <w:t>!</w:t>
      </w:r>
      <w:r w:rsidRPr="003B5D5A">
        <w:rPr>
          <w:rFonts w:eastAsia="Times New Roman" w:cs="Times New Roman"/>
          <w:color w:val="000000"/>
        </w:rPr>
        <w:t xml:space="preserve"> Love is only a work if it is the work of Christ and not of our own doing. We merely share the love of God for He is the source of ALL love. We may be dark in our souls and black in our hearts. </w:t>
      </w:r>
      <w:r w:rsidRPr="003B5D5A">
        <w:rPr>
          <w:rFonts w:eastAsia="Times New Roman" w:cs="Times New Roman"/>
          <w:color w:val="000000"/>
        </w:rPr>
        <w:lastRenderedPageBreak/>
        <w:t>Black always absorbs light. But white reflects every ray of its colors. We ‘send’ the light by means of reflecting that Light from the Sun of Righteousness as the Moon reflects the light of its sun. I could care less for the jewels on my crown in Heaven. My desire is to serve God here and now, and I will be satisfied with whatever my lot as long as I can be in the presence of my Lord at the end of days.</w:t>
      </w:r>
    </w:p>
    <w:p w14:paraId="16E1FBC4" w14:textId="77777777" w:rsidR="003B5D5A" w:rsidRPr="003B5D5A" w:rsidRDefault="003B5D5A" w:rsidP="003B5D5A">
      <w:pPr>
        <w:adjustRightInd w:val="0"/>
        <w:snapToGrid w:val="0"/>
        <w:ind w:firstLine="720"/>
        <w:jc w:val="both"/>
        <w:rPr>
          <w:rFonts w:eastAsia="Times New Roman" w:cs="Times New Roman"/>
          <w:color w:val="000000"/>
          <w:sz w:val="15"/>
        </w:rPr>
      </w:pPr>
    </w:p>
    <w:p w14:paraId="56667869" w14:textId="4D22E780" w:rsidR="003B5D5A" w:rsidRPr="003B5D5A" w:rsidRDefault="003B5D5A" w:rsidP="003B5D5A">
      <w:pPr>
        <w:adjustRightInd w:val="0"/>
        <w:snapToGrid w:val="0"/>
        <w:jc w:val="both"/>
        <w:rPr>
          <w:rFonts w:eastAsia="Times New Roman" w:cs="Times New Roman"/>
          <w:color w:val="000000"/>
        </w:rPr>
      </w:pPr>
      <w:r>
        <w:rPr>
          <w:rFonts w:eastAsia="Times New Roman" w:cs="Times New Roman"/>
          <w:b/>
          <w:bCs/>
          <w:color w:val="000000"/>
        </w:rPr>
        <w:t>Chorus</w:t>
      </w:r>
    </w:p>
    <w:p w14:paraId="342645A9" w14:textId="77777777" w:rsidR="003B5D5A" w:rsidRDefault="003B5D5A" w:rsidP="003B5D5A">
      <w:pPr>
        <w:adjustRightInd w:val="0"/>
        <w:snapToGrid w:val="0"/>
        <w:ind w:firstLine="720"/>
        <w:jc w:val="both"/>
        <w:rPr>
          <w:rFonts w:eastAsia="Times New Roman" w:cs="Times New Roman"/>
          <w:color w:val="000000"/>
        </w:rPr>
      </w:pPr>
      <w:r w:rsidRPr="003B5D5A">
        <w:rPr>
          <w:rFonts w:eastAsia="Times New Roman" w:cs="Times New Roman"/>
          <w:b/>
          <w:bCs/>
          <w:i/>
          <w:iCs/>
          <w:color w:val="000000"/>
        </w:rPr>
        <w:t>Send the light the blessed gospel light; Let it shine from shore to shore! Send the light the blessed gospel light; Let it shine forevermore</w:t>
      </w:r>
      <w:r w:rsidRPr="003B5D5A">
        <w:rPr>
          <w:rFonts w:eastAsia="Times New Roman" w:cs="Times New Roman"/>
          <w:i/>
          <w:iCs/>
          <w:color w:val="000000"/>
        </w:rPr>
        <w:t>! </w:t>
      </w:r>
      <w:r w:rsidRPr="003B5D5A">
        <w:rPr>
          <w:rFonts w:eastAsia="Times New Roman" w:cs="Times New Roman"/>
          <w:color w:val="000000"/>
        </w:rPr>
        <w:t>Our Lord is the Light of the World; and He is also the WORD Incarnate. The Word of God is also that Light to which our Lord refers. The Gospel Light is that Good News Light that “</w:t>
      </w:r>
      <w:r w:rsidRPr="003B5D5A">
        <w:rPr>
          <w:rFonts w:eastAsia="Times New Roman" w:cs="Times New Roman"/>
          <w:i/>
          <w:iCs/>
          <w:color w:val="000000"/>
        </w:rPr>
        <w:t>brightly beams from His Lighthouse ever more</w:t>
      </w:r>
      <w:r w:rsidRPr="003B5D5A">
        <w:rPr>
          <w:rFonts w:eastAsia="Times New Roman" w:cs="Times New Roman"/>
          <w:color w:val="000000"/>
        </w:rPr>
        <w:t>.” </w:t>
      </w:r>
    </w:p>
    <w:p w14:paraId="53F5C70C" w14:textId="77777777" w:rsidR="003B5D5A" w:rsidRPr="003B5D5A" w:rsidRDefault="003B5D5A" w:rsidP="003B5D5A">
      <w:pPr>
        <w:adjustRightInd w:val="0"/>
        <w:snapToGrid w:val="0"/>
        <w:ind w:firstLine="720"/>
        <w:jc w:val="both"/>
        <w:rPr>
          <w:rFonts w:eastAsia="Times New Roman" w:cs="Times New Roman"/>
          <w:color w:val="000000"/>
          <w:sz w:val="15"/>
        </w:rPr>
      </w:pPr>
    </w:p>
    <w:p w14:paraId="3B4B455A" w14:textId="6BBEAE92" w:rsidR="003B5D5A" w:rsidRPr="003B5D5A" w:rsidRDefault="003B5D5A" w:rsidP="003B5D5A">
      <w:pPr>
        <w:adjustRightInd w:val="0"/>
        <w:snapToGrid w:val="0"/>
        <w:jc w:val="both"/>
        <w:rPr>
          <w:rFonts w:eastAsia="Times New Roman" w:cs="Times New Roman"/>
          <w:b/>
          <w:color w:val="000000"/>
        </w:rPr>
      </w:pPr>
      <w:r>
        <w:rPr>
          <w:rFonts w:eastAsia="Times New Roman" w:cs="Times New Roman"/>
          <w:b/>
          <w:color w:val="000000"/>
        </w:rPr>
        <w:t>Consider these verses</w:t>
      </w:r>
    </w:p>
    <w:p w14:paraId="51B0692F" w14:textId="4AF2225D" w:rsidR="003B5D5A" w:rsidRDefault="003B5D5A" w:rsidP="003B5D5A">
      <w:pPr>
        <w:adjustRightInd w:val="0"/>
        <w:snapToGrid w:val="0"/>
        <w:ind w:firstLine="720"/>
        <w:jc w:val="both"/>
        <w:rPr>
          <w:rFonts w:eastAsia="Times New Roman" w:cs="Times New Roman"/>
          <w:color w:val="000000"/>
          <w:sz w:val="20"/>
        </w:rPr>
      </w:pPr>
      <w:proofErr w:type="gramStart"/>
      <w:r w:rsidRPr="003B5D5A">
        <w:rPr>
          <w:rFonts w:eastAsia="Times New Roman" w:cs="Times New Roman"/>
          <w:i/>
          <w:iCs/>
          <w:color w:val="000000"/>
          <w:vertAlign w:val="superscript"/>
        </w:rPr>
        <w:t>1 </w:t>
      </w:r>
      <w:r w:rsidRPr="003B5D5A">
        <w:rPr>
          <w:rFonts w:eastAsia="Times New Roman" w:cs="Times New Roman"/>
          <w:i/>
          <w:iCs/>
          <w:color w:val="000000"/>
        </w:rPr>
        <w:t> In</w:t>
      </w:r>
      <w:proofErr w:type="gramEnd"/>
      <w:r w:rsidRPr="003B5D5A">
        <w:rPr>
          <w:rFonts w:eastAsia="Times New Roman" w:cs="Times New Roman"/>
          <w:i/>
          <w:iCs/>
          <w:color w:val="000000"/>
        </w:rPr>
        <w:t xml:space="preserve"> the beginning was the Word, and the Word was with God, and the Word was God. </w:t>
      </w:r>
      <w:proofErr w:type="gramStart"/>
      <w:r w:rsidRPr="003B5D5A">
        <w:rPr>
          <w:rFonts w:eastAsia="Times New Roman" w:cs="Times New Roman"/>
          <w:i/>
          <w:iCs/>
          <w:color w:val="000000"/>
          <w:vertAlign w:val="superscript"/>
        </w:rPr>
        <w:t>2 </w:t>
      </w:r>
      <w:r w:rsidRPr="003B5D5A">
        <w:rPr>
          <w:rFonts w:eastAsia="Times New Roman" w:cs="Times New Roman"/>
          <w:i/>
          <w:iCs/>
          <w:color w:val="000000"/>
        </w:rPr>
        <w:t> The</w:t>
      </w:r>
      <w:proofErr w:type="gramEnd"/>
      <w:r w:rsidRPr="003B5D5A">
        <w:rPr>
          <w:rFonts w:eastAsia="Times New Roman" w:cs="Times New Roman"/>
          <w:i/>
          <w:iCs/>
          <w:color w:val="000000"/>
        </w:rPr>
        <w:t xml:space="preserve"> same was in the beginning with God. </w:t>
      </w:r>
      <w:proofErr w:type="gramStart"/>
      <w:r w:rsidRPr="003B5D5A">
        <w:rPr>
          <w:rFonts w:eastAsia="Times New Roman" w:cs="Times New Roman"/>
          <w:i/>
          <w:iCs/>
          <w:color w:val="000000"/>
          <w:vertAlign w:val="superscript"/>
        </w:rPr>
        <w:t>3 </w:t>
      </w:r>
      <w:r w:rsidRPr="003B5D5A">
        <w:rPr>
          <w:rFonts w:eastAsia="Times New Roman" w:cs="Times New Roman"/>
          <w:i/>
          <w:iCs/>
          <w:color w:val="000000"/>
        </w:rPr>
        <w:t> All</w:t>
      </w:r>
      <w:proofErr w:type="gramEnd"/>
      <w:r w:rsidRPr="003B5D5A">
        <w:rPr>
          <w:rFonts w:eastAsia="Times New Roman" w:cs="Times New Roman"/>
          <w:i/>
          <w:iCs/>
          <w:color w:val="000000"/>
        </w:rPr>
        <w:t xml:space="preserve"> things were made by him; and without him was not </w:t>
      </w:r>
      <w:proofErr w:type="spellStart"/>
      <w:r w:rsidRPr="003B5D5A">
        <w:rPr>
          <w:rFonts w:eastAsia="Times New Roman" w:cs="Times New Roman"/>
          <w:i/>
          <w:iCs/>
          <w:color w:val="000000"/>
        </w:rPr>
        <w:t>any thing</w:t>
      </w:r>
      <w:proofErr w:type="spellEnd"/>
      <w:r w:rsidRPr="003B5D5A">
        <w:rPr>
          <w:rFonts w:eastAsia="Times New Roman" w:cs="Times New Roman"/>
          <w:i/>
          <w:iCs/>
          <w:color w:val="000000"/>
        </w:rPr>
        <w:t xml:space="preserve"> made that was made. </w:t>
      </w:r>
      <w:proofErr w:type="gramStart"/>
      <w:r w:rsidRPr="003B5D5A">
        <w:rPr>
          <w:rFonts w:eastAsia="Times New Roman" w:cs="Times New Roman"/>
          <w:i/>
          <w:iCs/>
          <w:color w:val="000000"/>
          <w:vertAlign w:val="superscript"/>
        </w:rPr>
        <w:t>4 </w:t>
      </w:r>
      <w:r w:rsidRPr="003B5D5A">
        <w:rPr>
          <w:rFonts w:eastAsia="Times New Roman" w:cs="Times New Roman"/>
          <w:i/>
          <w:iCs/>
          <w:color w:val="000000"/>
        </w:rPr>
        <w:t> In</w:t>
      </w:r>
      <w:proofErr w:type="gramEnd"/>
      <w:r w:rsidRPr="003B5D5A">
        <w:rPr>
          <w:rFonts w:eastAsia="Times New Roman" w:cs="Times New Roman"/>
          <w:i/>
          <w:iCs/>
          <w:color w:val="000000"/>
        </w:rPr>
        <w:t xml:space="preserve"> him was life; and the life was the </w:t>
      </w:r>
      <w:r w:rsidRPr="003B5D5A">
        <w:rPr>
          <w:rFonts w:eastAsia="Times New Roman" w:cs="Times New Roman"/>
          <w:i/>
          <w:iCs/>
          <w:color w:val="000000"/>
          <w:u w:val="single"/>
        </w:rPr>
        <w:t>light of men</w:t>
      </w:r>
      <w:r w:rsidRPr="003B5D5A">
        <w:rPr>
          <w:rFonts w:eastAsia="Times New Roman" w:cs="Times New Roman"/>
          <w:i/>
          <w:iCs/>
          <w:color w:val="000000"/>
        </w:rPr>
        <w:t>.</w:t>
      </w:r>
      <w:r w:rsidRPr="003B5D5A">
        <w:rPr>
          <w:rFonts w:eastAsia="Times New Roman" w:cs="Times New Roman"/>
          <w:color w:val="000000"/>
        </w:rPr>
        <w:t> </w:t>
      </w:r>
      <w:proofErr w:type="gramStart"/>
      <w:r w:rsidRPr="003B5D5A">
        <w:rPr>
          <w:rFonts w:eastAsia="Times New Roman" w:cs="Times New Roman"/>
          <w:i/>
          <w:iCs/>
          <w:color w:val="000000"/>
          <w:vertAlign w:val="superscript"/>
        </w:rPr>
        <w:t>5 </w:t>
      </w:r>
      <w:r w:rsidRPr="003B5D5A">
        <w:rPr>
          <w:rFonts w:eastAsia="Times New Roman" w:cs="Times New Roman"/>
          <w:i/>
          <w:iCs/>
          <w:color w:val="000000"/>
        </w:rPr>
        <w:t> And</w:t>
      </w:r>
      <w:proofErr w:type="gramEnd"/>
      <w:r w:rsidRPr="003B5D5A">
        <w:rPr>
          <w:rFonts w:eastAsia="Times New Roman" w:cs="Times New Roman"/>
          <w:i/>
          <w:iCs/>
          <w:color w:val="000000"/>
        </w:rPr>
        <w:t> </w:t>
      </w:r>
      <w:r w:rsidRPr="003B5D5A">
        <w:rPr>
          <w:rFonts w:eastAsia="Times New Roman" w:cs="Times New Roman"/>
          <w:i/>
          <w:iCs/>
          <w:color w:val="000000"/>
          <w:u w:val="single"/>
        </w:rPr>
        <w:t xml:space="preserve">the light </w:t>
      </w:r>
      <w:proofErr w:type="spellStart"/>
      <w:r w:rsidRPr="003B5D5A">
        <w:rPr>
          <w:rFonts w:eastAsia="Times New Roman" w:cs="Times New Roman"/>
          <w:i/>
          <w:iCs/>
          <w:color w:val="000000"/>
          <w:u w:val="single"/>
        </w:rPr>
        <w:t>shineth</w:t>
      </w:r>
      <w:proofErr w:type="spellEnd"/>
      <w:r w:rsidRPr="003B5D5A">
        <w:rPr>
          <w:rFonts w:eastAsia="Times New Roman" w:cs="Times New Roman"/>
          <w:i/>
          <w:iCs/>
          <w:color w:val="000000"/>
          <w:u w:val="single"/>
        </w:rPr>
        <w:t xml:space="preserve"> in darkness</w:t>
      </w:r>
      <w:r w:rsidRPr="003B5D5A">
        <w:rPr>
          <w:rFonts w:eastAsia="Times New Roman" w:cs="Times New Roman"/>
          <w:i/>
          <w:iCs/>
          <w:color w:val="000000"/>
        </w:rPr>
        <w:t>; and the darkness comprehended it not</w:t>
      </w:r>
      <w:r w:rsidRPr="003B5D5A">
        <w:rPr>
          <w:rFonts w:eastAsia="Times New Roman" w:cs="Times New Roman"/>
          <w:color w:val="000000"/>
        </w:rPr>
        <w:t xml:space="preserve">.” </w:t>
      </w:r>
      <w:r w:rsidRPr="003B5D5A">
        <w:rPr>
          <w:rFonts w:eastAsia="Times New Roman" w:cs="Times New Roman"/>
          <w:color w:val="000000"/>
          <w:sz w:val="20"/>
        </w:rPr>
        <w:t>(</w:t>
      </w:r>
      <w:r>
        <w:rPr>
          <w:rFonts w:eastAsia="Times New Roman" w:cs="Times New Roman"/>
          <w:color w:val="000000"/>
          <w:sz w:val="20"/>
        </w:rPr>
        <w:t>John 1:1-5</w:t>
      </w:r>
      <w:r w:rsidRPr="003B5D5A">
        <w:rPr>
          <w:rFonts w:eastAsia="Times New Roman" w:cs="Times New Roman"/>
          <w:color w:val="000000"/>
          <w:sz w:val="20"/>
        </w:rPr>
        <w:t>)</w:t>
      </w:r>
      <w:r w:rsidRPr="003B5D5A">
        <w:rPr>
          <w:rFonts w:eastAsia="Times New Roman" w:cs="Times New Roman"/>
          <w:color w:val="000000"/>
        </w:rPr>
        <w:t xml:space="preserve"> Once the Light falls upon a heart, that Light will either reflect light or be absorbed in darkness much as a Black Hole in space is so greedy as to consume all that comes within its gravitational field so that even light cannot escape its dark powers. But the True Light will overcome every such darkness for darkness is not a force. It is only the absence of light. “</w:t>
      </w:r>
      <w:r w:rsidRPr="003B5D5A">
        <w:rPr>
          <w:rFonts w:eastAsia="Times New Roman" w:cs="Times New Roman"/>
          <w:i/>
          <w:iCs/>
          <w:color w:val="000000"/>
        </w:rPr>
        <w:t>That was the </w:t>
      </w:r>
      <w:r w:rsidRPr="003B5D5A">
        <w:rPr>
          <w:rFonts w:eastAsia="Times New Roman" w:cs="Times New Roman"/>
          <w:i/>
          <w:iCs/>
          <w:color w:val="000000"/>
          <w:u w:val="single"/>
        </w:rPr>
        <w:t>true Light</w:t>
      </w:r>
      <w:r w:rsidRPr="003B5D5A">
        <w:rPr>
          <w:rFonts w:eastAsia="Times New Roman" w:cs="Times New Roman"/>
          <w:i/>
          <w:iCs/>
          <w:color w:val="000000"/>
        </w:rPr>
        <w:t>, which </w:t>
      </w:r>
      <w:proofErr w:type="spellStart"/>
      <w:r w:rsidRPr="003B5D5A">
        <w:rPr>
          <w:rFonts w:eastAsia="Times New Roman" w:cs="Times New Roman"/>
          <w:i/>
          <w:iCs/>
          <w:color w:val="000000"/>
          <w:u w:val="single"/>
        </w:rPr>
        <w:t>lighteth</w:t>
      </w:r>
      <w:proofErr w:type="spellEnd"/>
      <w:r w:rsidRPr="003B5D5A">
        <w:rPr>
          <w:rFonts w:eastAsia="Times New Roman" w:cs="Times New Roman"/>
          <w:i/>
          <w:iCs/>
          <w:color w:val="000000"/>
          <w:u w:val="single"/>
        </w:rPr>
        <w:t xml:space="preserve"> every man that cometh into the world</w:t>
      </w:r>
      <w:r w:rsidRPr="003B5D5A">
        <w:rPr>
          <w:rFonts w:eastAsia="Times New Roman" w:cs="Times New Roman"/>
          <w:color w:val="000000"/>
        </w:rPr>
        <w:t xml:space="preserve">.” </w:t>
      </w:r>
      <w:r w:rsidRPr="003B5D5A">
        <w:rPr>
          <w:rFonts w:eastAsia="Times New Roman" w:cs="Times New Roman"/>
          <w:color w:val="000000"/>
          <w:sz w:val="20"/>
        </w:rPr>
        <w:t>(</w:t>
      </w:r>
      <w:r>
        <w:rPr>
          <w:rFonts w:eastAsia="Times New Roman" w:cs="Times New Roman"/>
          <w:color w:val="000000"/>
          <w:sz w:val="20"/>
        </w:rPr>
        <w:t>John 1:9</w:t>
      </w:r>
      <w:r w:rsidRPr="003B5D5A">
        <w:rPr>
          <w:rFonts w:eastAsia="Times New Roman" w:cs="Times New Roman"/>
          <w:color w:val="000000"/>
          <w:sz w:val="20"/>
        </w:rPr>
        <w:t>)</w:t>
      </w:r>
    </w:p>
    <w:p w14:paraId="461D2FC3" w14:textId="77777777" w:rsidR="003B5D5A" w:rsidRPr="003B5D5A" w:rsidRDefault="003B5D5A" w:rsidP="003B5D5A">
      <w:pPr>
        <w:adjustRightInd w:val="0"/>
        <w:snapToGrid w:val="0"/>
        <w:ind w:firstLine="720"/>
        <w:jc w:val="both"/>
        <w:rPr>
          <w:rFonts w:eastAsia="Times New Roman" w:cs="Times New Roman"/>
          <w:color w:val="000000"/>
          <w:sz w:val="15"/>
        </w:rPr>
      </w:pPr>
    </w:p>
    <w:p w14:paraId="4400F65D" w14:textId="7CE4466F" w:rsidR="006A6CD3" w:rsidRPr="003B5D5A" w:rsidRDefault="003B5D5A" w:rsidP="003B5D5A">
      <w:pPr>
        <w:adjustRightInd w:val="0"/>
        <w:snapToGrid w:val="0"/>
        <w:ind w:firstLine="720"/>
        <w:jc w:val="both"/>
        <w:rPr>
          <w:rFonts w:eastAsia="Times New Roman" w:cs="Times New Roman"/>
          <w:color w:val="000000"/>
        </w:rPr>
      </w:pPr>
      <w:r w:rsidRPr="003B5D5A">
        <w:rPr>
          <w:rFonts w:eastAsia="Times New Roman" w:cs="Times New Roman"/>
          <w:color w:val="000000"/>
        </w:rPr>
        <w:t>“Say, friend, do you have a Light?”</w:t>
      </w:r>
    </w:p>
    <w:sectPr w:rsidR="006A6CD3" w:rsidRPr="003B5D5A"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5586"/>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3516"/>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D5A"/>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349C7"/>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1FDF"/>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29B4"/>
    <w:rsid w:val="009840B5"/>
    <w:rsid w:val="0098701A"/>
    <w:rsid w:val="009948B2"/>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3E84"/>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BD275B"/>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55ED"/>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11DE"/>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475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BD275B"/>
  </w:style>
  <w:style w:type="character" w:styleId="Hyperlink">
    <w:name w:val="Hyperlink"/>
    <w:basedOn w:val="DefaultParagraphFont"/>
    <w:uiPriority w:val="99"/>
    <w:semiHidden/>
    <w:unhideWhenUsed/>
    <w:rsid w:val="00323516"/>
    <w:rPr>
      <w:color w:val="0000FF"/>
      <w:u w:val="single"/>
    </w:rPr>
  </w:style>
  <w:style w:type="paragraph" w:customStyle="1" w:styleId="gmail-msonospacing">
    <w:name w:val="gmail-msonospacing"/>
    <w:basedOn w:val="Normal"/>
    <w:rsid w:val="003B5D5A"/>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3B5D5A"/>
  </w:style>
  <w:style w:type="character" w:customStyle="1" w:styleId="gmail-ind">
    <w:name w:val="gmail-ind"/>
    <w:basedOn w:val="DefaultParagraphFont"/>
    <w:rsid w:val="003B5D5A"/>
  </w:style>
  <w:style w:type="character" w:customStyle="1" w:styleId="gmail-jesuswords">
    <w:name w:val="gmail-jesuswords"/>
    <w:basedOn w:val="DefaultParagraphFont"/>
    <w:rsid w:val="003B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7256">
      <w:bodyDiv w:val="1"/>
      <w:marLeft w:val="0"/>
      <w:marRight w:val="0"/>
      <w:marTop w:val="0"/>
      <w:marBottom w:val="0"/>
      <w:divBdr>
        <w:top w:val="none" w:sz="0" w:space="0" w:color="auto"/>
        <w:left w:val="none" w:sz="0" w:space="0" w:color="auto"/>
        <w:bottom w:val="none" w:sz="0" w:space="0" w:color="auto"/>
        <w:right w:val="none" w:sz="0" w:space="0" w:color="auto"/>
      </w:divBdr>
    </w:div>
    <w:div w:id="1012805326">
      <w:bodyDiv w:val="1"/>
      <w:marLeft w:val="0"/>
      <w:marRight w:val="0"/>
      <w:marTop w:val="0"/>
      <w:marBottom w:val="0"/>
      <w:divBdr>
        <w:top w:val="none" w:sz="0" w:space="0" w:color="auto"/>
        <w:left w:val="none" w:sz="0" w:space="0" w:color="auto"/>
        <w:bottom w:val="none" w:sz="0" w:space="0" w:color="auto"/>
        <w:right w:val="none" w:sz="0" w:space="0" w:color="auto"/>
      </w:divBdr>
    </w:div>
    <w:div w:id="116162733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4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3</Pages>
  <Words>1011</Words>
  <Characters>5764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Hymns of the Church – America the Beautiful – 30 May 2017, Anno Domini</vt:lpstr>
      <vt:lpstr>America the Beautiful</vt:lpstr>
      <vt:lpstr>O beautiful for heroes proved</vt:lpstr>
      <vt:lpstr>O beautiful for patriot dream</vt:lpstr>
    </vt:vector>
  </TitlesOfParts>
  <Company>Descanso Rodents</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180</cp:revision>
  <cp:lastPrinted>2014-09-24T00:48:00Z</cp:lastPrinted>
  <dcterms:created xsi:type="dcterms:W3CDTF">2013-07-10T21:17:00Z</dcterms:created>
  <dcterms:modified xsi:type="dcterms:W3CDTF">2019-10-15T21:07:00Z</dcterms:modified>
</cp:coreProperties>
</file>