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E128D4" w:rsidRPr="00E128D4">
        <w:rPr>
          <w:rFonts w:cs="Times New Roman"/>
          <w:i/>
          <w:szCs w:val="32"/>
        </w:rPr>
        <w:t xml:space="preserve">Poor Wayfaring Stranger </w:t>
      </w:r>
      <w:r w:rsidR="0009068D" w:rsidRPr="00907B3D">
        <w:rPr>
          <w:rFonts w:cs="Times New Roman"/>
          <w:szCs w:val="32"/>
        </w:rPr>
        <w:t xml:space="preserve">– </w:t>
      </w:r>
      <w:r w:rsidR="00E128D4">
        <w:rPr>
          <w:rFonts w:cs="Times New Roman"/>
          <w:szCs w:val="32"/>
        </w:rPr>
        <w:t>14 July</w:t>
      </w:r>
      <w:r w:rsidR="0009068D" w:rsidRPr="00907B3D">
        <w:rPr>
          <w:rFonts w:cs="Times New Roman"/>
          <w:szCs w:val="32"/>
        </w:rPr>
        <w:t xml:space="preserve"> 2015</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rPr>
      </w:pPr>
    </w:p>
    <w:p w:rsidR="006A6CD3" w:rsidRPr="00907B3D" w:rsidRDefault="00D20A5D"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943600" cy="2603500"/>
            <wp:effectExtent l="25400" t="0" r="0" b="0"/>
            <wp:docPr id="3" name="Picture 2" descr="::::Users:haparnold:Desktop:Passing Th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Passing Through.jpg"/>
                    <pic:cNvPicPr>
                      <a:picLocks noChangeAspect="1" noChangeArrowheads="1"/>
                    </pic:cNvPicPr>
                  </pic:nvPicPr>
                  <pic:blipFill>
                    <a:blip r:embed="rId5"/>
                    <a:srcRect/>
                    <a:stretch>
                      <a:fillRect/>
                    </a:stretch>
                  </pic:blipFill>
                  <pic:spPr bwMode="auto">
                    <a:xfrm>
                      <a:off x="0" y="0"/>
                      <a:ext cx="5943600" cy="2603500"/>
                    </a:xfrm>
                    <a:prstGeom prst="rect">
                      <a:avLst/>
                    </a:prstGeom>
                    <a:noFill/>
                    <a:ln w="9525">
                      <a:noFill/>
                      <a:miter lim="800000"/>
                      <a:headEnd/>
                      <a:tailEnd/>
                    </a:ln>
                  </pic:spPr>
                </pic:pic>
              </a:graphicData>
            </a:graphic>
          </wp:inline>
        </w:drawing>
      </w:r>
    </w:p>
    <w:p w:rsidR="006A6CD3" w:rsidRPr="00907B3D" w:rsidRDefault="006A6CD3" w:rsidP="006A6CD3">
      <w:pPr>
        <w:widowControl w:val="0"/>
        <w:autoSpaceDE w:val="0"/>
        <w:autoSpaceDN w:val="0"/>
        <w:adjustRightInd w:val="0"/>
        <w:jc w:val="both"/>
        <w:rPr>
          <w:rFonts w:cs="Times New Roman"/>
          <w:szCs w:val="32"/>
        </w:rPr>
      </w:pPr>
    </w:p>
    <w:p w:rsidR="00E128D4" w:rsidRDefault="00E128D4" w:rsidP="00E128D4">
      <w:pPr>
        <w:widowControl w:val="0"/>
        <w:autoSpaceDE w:val="0"/>
        <w:autoSpaceDN w:val="0"/>
        <w:adjustRightInd w:val="0"/>
        <w:jc w:val="both"/>
        <w:rPr>
          <w:rFonts w:cs="Times New Roman"/>
          <w:sz w:val="20"/>
        </w:rPr>
      </w:pPr>
      <w:r w:rsidRPr="00E128D4">
        <w:rPr>
          <w:rFonts w:cs="Times New Roman"/>
          <w:b/>
          <w:bCs/>
          <w:i/>
          <w:iCs/>
          <w:sz w:val="14"/>
          <w:szCs w:val="22"/>
        </w:rPr>
        <w:t>9</w:t>
      </w:r>
      <w:r w:rsidRPr="00E128D4">
        <w:rPr>
          <w:rFonts w:cs="Times New Roman"/>
          <w:i/>
          <w:iCs/>
          <w:sz w:val="16"/>
        </w:rPr>
        <w:t> </w:t>
      </w:r>
      <w:r w:rsidRPr="00E128D4">
        <w:rPr>
          <w:rFonts w:cs="Times New Roman"/>
          <w:i/>
          <w:iCs/>
        </w:rPr>
        <w:t xml:space="preserve">But ye are a chosen generation, a royal priesthood, an holy nation, a peculiar people; that ye should </w:t>
      </w:r>
      <w:proofErr w:type="spellStart"/>
      <w:r w:rsidRPr="00E128D4">
        <w:rPr>
          <w:rFonts w:cs="Times New Roman"/>
          <w:i/>
          <w:iCs/>
        </w:rPr>
        <w:t>shew</w:t>
      </w:r>
      <w:proofErr w:type="spellEnd"/>
      <w:r w:rsidRPr="00E128D4">
        <w:rPr>
          <w:rFonts w:cs="Times New Roman"/>
          <w:i/>
          <w:iCs/>
        </w:rPr>
        <w:t xml:space="preserve"> forth the praises of him who hath called you out of darkness into his </w:t>
      </w:r>
      <w:proofErr w:type="spellStart"/>
      <w:r w:rsidRPr="00E128D4">
        <w:rPr>
          <w:rFonts w:cs="Times New Roman"/>
          <w:i/>
          <w:iCs/>
        </w:rPr>
        <w:t>marvellous</w:t>
      </w:r>
      <w:proofErr w:type="spellEnd"/>
      <w:r w:rsidRPr="00E128D4">
        <w:rPr>
          <w:rFonts w:cs="Times New Roman"/>
          <w:i/>
          <w:iCs/>
        </w:rPr>
        <w:t xml:space="preserve"> light: </w:t>
      </w:r>
      <w:r w:rsidRPr="00E128D4">
        <w:rPr>
          <w:rFonts w:cs="Times New Roman"/>
          <w:b/>
          <w:bCs/>
          <w:i/>
          <w:iCs/>
          <w:sz w:val="14"/>
          <w:szCs w:val="22"/>
        </w:rPr>
        <w:t>10</w:t>
      </w:r>
      <w:r w:rsidRPr="00E128D4">
        <w:rPr>
          <w:rFonts w:cs="Times New Roman"/>
          <w:i/>
          <w:iCs/>
          <w:sz w:val="16"/>
        </w:rPr>
        <w:t> </w:t>
      </w:r>
      <w:r w:rsidRPr="00E128D4">
        <w:rPr>
          <w:rFonts w:cs="Times New Roman"/>
          <w:i/>
          <w:iCs/>
        </w:rPr>
        <w:t xml:space="preserve">Which in time past were not a people, but are now the people of God: which had not obtained mercy, but now have obtained mercy. </w:t>
      </w:r>
      <w:r w:rsidRPr="00E128D4">
        <w:rPr>
          <w:rFonts w:cs="Times New Roman"/>
          <w:b/>
          <w:bCs/>
          <w:i/>
          <w:iCs/>
          <w:sz w:val="14"/>
          <w:szCs w:val="22"/>
        </w:rPr>
        <w:t>11</w:t>
      </w:r>
      <w:r w:rsidRPr="00E128D4">
        <w:rPr>
          <w:rFonts w:cs="Times New Roman"/>
          <w:i/>
          <w:iCs/>
          <w:sz w:val="16"/>
        </w:rPr>
        <w:t> </w:t>
      </w:r>
      <w:r w:rsidRPr="00E128D4">
        <w:rPr>
          <w:rFonts w:cs="Times New Roman"/>
          <w:i/>
          <w:iCs/>
        </w:rPr>
        <w:t xml:space="preserve">Dearly beloved, I beseech you as strangers and pilgrims, abstain from fleshly lusts, which war against the soul; </w:t>
      </w:r>
      <w:r w:rsidRPr="00E128D4">
        <w:rPr>
          <w:rFonts w:cs="Times New Roman"/>
          <w:b/>
          <w:bCs/>
          <w:i/>
          <w:iCs/>
          <w:sz w:val="14"/>
          <w:szCs w:val="22"/>
        </w:rPr>
        <w:t>12</w:t>
      </w:r>
      <w:r w:rsidRPr="00E128D4">
        <w:rPr>
          <w:rFonts w:cs="Times New Roman"/>
          <w:i/>
          <w:iCs/>
          <w:sz w:val="16"/>
        </w:rPr>
        <w:t> </w:t>
      </w:r>
      <w:r w:rsidRPr="00E128D4">
        <w:rPr>
          <w:rFonts w:cs="Times New Roman"/>
          <w:i/>
          <w:iCs/>
        </w:rPr>
        <w:t>Having your conversation honest among the Gentiles: that, whereas they speak against you as evildoers, they may by your good works, which they shall behold, glorify God in the day of visitation</w:t>
      </w:r>
      <w:r w:rsidRPr="00E128D4">
        <w:rPr>
          <w:rFonts w:cs="Times New Roman"/>
        </w:rPr>
        <w:t xml:space="preserve">. </w:t>
      </w:r>
      <w:r w:rsidRPr="00E128D4">
        <w:rPr>
          <w:rFonts w:cs="Times New Roman"/>
          <w:sz w:val="20"/>
        </w:rPr>
        <w:t>(1 Peter 2:9-12)</w:t>
      </w:r>
    </w:p>
    <w:p w:rsidR="00E128D4" w:rsidRPr="00E128D4" w:rsidRDefault="00E128D4" w:rsidP="00E128D4">
      <w:pPr>
        <w:widowControl w:val="0"/>
        <w:autoSpaceDE w:val="0"/>
        <w:autoSpaceDN w:val="0"/>
        <w:adjustRightInd w:val="0"/>
        <w:jc w:val="both"/>
        <w:rPr>
          <w:rFonts w:cs="Georgia"/>
          <w:sz w:val="16"/>
          <w:szCs w:val="28"/>
        </w:rPr>
      </w:pPr>
    </w:p>
    <w:p w:rsidR="00E128D4" w:rsidRPr="00E128D4" w:rsidRDefault="00E128D4" w:rsidP="00E128D4">
      <w:pPr>
        <w:widowControl w:val="0"/>
        <w:autoSpaceDE w:val="0"/>
        <w:autoSpaceDN w:val="0"/>
        <w:adjustRightInd w:val="0"/>
        <w:jc w:val="both"/>
        <w:rPr>
          <w:rFonts w:cs="Georgia"/>
          <w:sz w:val="28"/>
          <w:szCs w:val="28"/>
        </w:rPr>
      </w:pPr>
      <w:r w:rsidRPr="00E128D4">
        <w:rPr>
          <w:rFonts w:cs="Times New Roman"/>
          <w:b/>
          <w:bCs/>
          <w:i/>
          <w:iCs/>
          <w:sz w:val="14"/>
          <w:szCs w:val="22"/>
        </w:rPr>
        <w:t>12</w:t>
      </w:r>
      <w:r w:rsidRPr="00E128D4">
        <w:rPr>
          <w:rFonts w:cs="Times New Roman"/>
          <w:i/>
          <w:iCs/>
          <w:sz w:val="16"/>
        </w:rPr>
        <w:t> </w:t>
      </w:r>
      <w:r w:rsidRPr="00E128D4">
        <w:rPr>
          <w:rFonts w:cs="Times New Roman"/>
          <w:i/>
          <w:iCs/>
        </w:rPr>
        <w:t xml:space="preserve">Therefore sprang there even of one, and him as good as dead, so many as the stars of the sky in multitude, and as the sand which is by the sea shore innumerable. </w:t>
      </w:r>
      <w:r w:rsidRPr="00E128D4">
        <w:rPr>
          <w:rFonts w:cs="Times New Roman"/>
          <w:b/>
          <w:bCs/>
          <w:i/>
          <w:iCs/>
          <w:sz w:val="14"/>
          <w:szCs w:val="22"/>
        </w:rPr>
        <w:t>13</w:t>
      </w:r>
      <w:r w:rsidRPr="00E128D4">
        <w:rPr>
          <w:rFonts w:cs="Times New Roman"/>
          <w:i/>
          <w:iCs/>
          <w:sz w:val="16"/>
        </w:rPr>
        <w:t> </w:t>
      </w:r>
      <w:r w:rsidRPr="00E128D4">
        <w:rPr>
          <w:rFonts w:cs="Times New Roman"/>
          <w:i/>
          <w:iCs/>
        </w:rPr>
        <w:t xml:space="preserve">These all died in faith, not having received the promises, but having seen them afar off, and were persuaded of them, and embraced them, and confessed that they were strangers and pilgrims on the earth. </w:t>
      </w:r>
      <w:r w:rsidRPr="00E128D4">
        <w:rPr>
          <w:rFonts w:cs="Times New Roman"/>
          <w:b/>
          <w:bCs/>
          <w:i/>
          <w:iCs/>
          <w:sz w:val="14"/>
          <w:szCs w:val="22"/>
        </w:rPr>
        <w:t>14</w:t>
      </w:r>
      <w:r w:rsidRPr="00E128D4">
        <w:rPr>
          <w:rFonts w:cs="Times New Roman"/>
          <w:i/>
          <w:iCs/>
          <w:sz w:val="16"/>
        </w:rPr>
        <w:t> </w:t>
      </w:r>
      <w:r w:rsidRPr="00E128D4">
        <w:rPr>
          <w:rFonts w:cs="Times New Roman"/>
          <w:i/>
          <w:iCs/>
        </w:rPr>
        <w:t xml:space="preserve">For they that say such things declare plainly that they seek a country. </w:t>
      </w:r>
      <w:r w:rsidRPr="00E128D4">
        <w:rPr>
          <w:rFonts w:cs="Times New Roman"/>
          <w:b/>
          <w:bCs/>
          <w:i/>
          <w:iCs/>
          <w:sz w:val="14"/>
          <w:szCs w:val="22"/>
        </w:rPr>
        <w:t>15</w:t>
      </w:r>
      <w:r w:rsidRPr="00E128D4">
        <w:rPr>
          <w:rFonts w:cs="Times New Roman"/>
          <w:i/>
          <w:iCs/>
          <w:sz w:val="16"/>
        </w:rPr>
        <w:t> </w:t>
      </w:r>
      <w:r w:rsidRPr="00E128D4">
        <w:rPr>
          <w:rFonts w:cs="Times New Roman"/>
          <w:i/>
          <w:iCs/>
        </w:rPr>
        <w:t xml:space="preserve">And truly, if they had been mindful of that country from whence they came out, they might have had opportunity to </w:t>
      </w:r>
      <w:proofErr w:type="gramStart"/>
      <w:r w:rsidRPr="00E128D4">
        <w:rPr>
          <w:rFonts w:cs="Times New Roman"/>
          <w:i/>
          <w:iCs/>
        </w:rPr>
        <w:t>have returned</w:t>
      </w:r>
      <w:proofErr w:type="gramEnd"/>
      <w:r w:rsidRPr="00E128D4">
        <w:rPr>
          <w:rFonts w:cs="Times New Roman"/>
          <w:i/>
          <w:iCs/>
        </w:rPr>
        <w:t xml:space="preserve">. </w:t>
      </w:r>
      <w:r w:rsidRPr="00E128D4">
        <w:rPr>
          <w:rFonts w:cs="Times New Roman"/>
          <w:b/>
          <w:bCs/>
          <w:i/>
          <w:iCs/>
          <w:sz w:val="14"/>
          <w:szCs w:val="22"/>
        </w:rPr>
        <w:t>16</w:t>
      </w:r>
      <w:r w:rsidRPr="00E128D4">
        <w:rPr>
          <w:rFonts w:cs="Times New Roman"/>
          <w:i/>
          <w:iCs/>
          <w:sz w:val="16"/>
        </w:rPr>
        <w:t> </w:t>
      </w:r>
      <w:r w:rsidRPr="00E128D4">
        <w:rPr>
          <w:rFonts w:cs="Times New Roman"/>
          <w:i/>
          <w:iCs/>
        </w:rPr>
        <w:t xml:space="preserve">But now they desire a better country, that is, </w:t>
      </w:r>
      <w:proofErr w:type="gramStart"/>
      <w:r w:rsidRPr="00E128D4">
        <w:rPr>
          <w:rFonts w:cs="Times New Roman"/>
          <w:i/>
          <w:iCs/>
        </w:rPr>
        <w:t>an</w:t>
      </w:r>
      <w:proofErr w:type="gramEnd"/>
      <w:r w:rsidRPr="00E128D4">
        <w:rPr>
          <w:rFonts w:cs="Times New Roman"/>
          <w:i/>
          <w:iCs/>
        </w:rPr>
        <w:t xml:space="preserve"> heavenly: wherefore God is not ashamed to be called their God: for he hath prepared for them a city</w:t>
      </w:r>
      <w:r w:rsidRPr="00E128D4">
        <w:rPr>
          <w:rFonts w:cs="Times New Roman"/>
        </w:rPr>
        <w:t xml:space="preserve">. </w:t>
      </w:r>
      <w:r w:rsidRPr="00E128D4">
        <w:rPr>
          <w:rFonts w:cs="Times New Roman"/>
          <w:sz w:val="20"/>
        </w:rPr>
        <w:t>(Heb 11:12-16)</w:t>
      </w:r>
    </w:p>
    <w:p w:rsidR="004E5345" w:rsidRPr="004C548E" w:rsidRDefault="004E5345" w:rsidP="004E5345">
      <w:pPr>
        <w:widowControl w:val="0"/>
        <w:autoSpaceDE w:val="0"/>
        <w:autoSpaceDN w:val="0"/>
        <w:adjustRightInd w:val="0"/>
        <w:ind w:left="1440"/>
        <w:jc w:val="both"/>
        <w:rPr>
          <w:rFonts w:cs="Times New Roman"/>
          <w:iCs/>
          <w:sz w:val="12"/>
        </w:rPr>
      </w:pPr>
    </w:p>
    <w:p w:rsidR="004C548E" w:rsidRDefault="00E128D4" w:rsidP="00E128D4">
      <w:pPr>
        <w:widowControl w:val="0"/>
        <w:autoSpaceDE w:val="0"/>
        <w:autoSpaceDN w:val="0"/>
        <w:adjustRightInd w:val="0"/>
        <w:jc w:val="both"/>
        <w:rPr>
          <w:rFonts w:cs="Times New Roman"/>
        </w:rPr>
      </w:pPr>
      <w:r w:rsidRPr="00E128D4">
        <w:rPr>
          <w:rFonts w:cs="Times New Roman"/>
          <w:b/>
          <w:bCs/>
        </w:rPr>
        <w:t xml:space="preserve">            </w:t>
      </w:r>
      <w:r w:rsidRPr="00E128D4">
        <w:rPr>
          <w:rFonts w:cs="Times New Roman"/>
        </w:rPr>
        <w:t>In view of recent developments in the course of our American nation, the words of the biblical text above and the words of the old American folk hymn take on profound relevancy to our present moral crisis. The hymn (Wayfaring Stranger) has no specific author other than those courageous pilgrims and strangers who gathered on the fair shores of America from every known corner of the world seeking liberty and freedom, or else were brought in chains as slaves to labor in the hot suns of the southland. There are bits of the Irish, the English, the African, and God only knows what other ethnic components, that are contained within its lines. The hymn is well over two hundred years old and was sung around the time of the American Revolution.</w:t>
      </w:r>
    </w:p>
    <w:p w:rsidR="004E5345" w:rsidRPr="004C548E" w:rsidRDefault="004E5345" w:rsidP="004E5345">
      <w:pPr>
        <w:widowControl w:val="0"/>
        <w:autoSpaceDE w:val="0"/>
        <w:autoSpaceDN w:val="0"/>
        <w:adjustRightInd w:val="0"/>
        <w:ind w:left="1440"/>
        <w:jc w:val="both"/>
        <w:rPr>
          <w:rFonts w:cs="Times New Roman"/>
          <w:iCs/>
          <w:sz w:val="12"/>
        </w:rPr>
      </w:pPr>
    </w:p>
    <w:p w:rsidR="00E128D4" w:rsidRPr="00E128D4" w:rsidRDefault="00E128D4" w:rsidP="00E128D4">
      <w:pPr>
        <w:widowControl w:val="0"/>
        <w:autoSpaceDE w:val="0"/>
        <w:autoSpaceDN w:val="0"/>
        <w:adjustRightInd w:val="0"/>
        <w:jc w:val="both"/>
        <w:rPr>
          <w:rFonts w:cs="Georgia"/>
          <w:sz w:val="28"/>
          <w:szCs w:val="28"/>
        </w:rPr>
      </w:pPr>
      <w:r w:rsidRPr="00E128D4">
        <w:rPr>
          <w:rFonts w:cs="Times New Roman"/>
        </w:rPr>
        <w:t>            Many of those who swarmed to America were seeking to worship their God freely and without religious persecution. Others simply wanted to breathe free. Those who came as slaves or indentured servants finally realized a freedom that far exceeded that of their homelands. But ALL were pilgrims and strangers who came to a strange new land. The words are tempered by a spiritual dependence upon God and a loneliness of separation from loved ones abroad. But the greater message is that of every Christian of every tribe and nation on this earth – all pilgrims and strangers who are looked upon by the world with contempt and brimming hatred.</w:t>
      </w:r>
    </w:p>
    <w:p w:rsidR="00E128D4" w:rsidRPr="00E128D4" w:rsidRDefault="00E128D4" w:rsidP="00E128D4">
      <w:pPr>
        <w:widowControl w:val="0"/>
        <w:autoSpaceDE w:val="0"/>
        <w:autoSpaceDN w:val="0"/>
        <w:adjustRightInd w:val="0"/>
        <w:jc w:val="both"/>
        <w:rPr>
          <w:rFonts w:cs="Georgia"/>
          <w:sz w:val="28"/>
          <w:szCs w:val="28"/>
        </w:rPr>
      </w:pPr>
      <w:r w:rsidRPr="00E128D4">
        <w:rPr>
          <w:rFonts w:cs="Times New Roman"/>
        </w:rPr>
        <w:t> </w:t>
      </w:r>
    </w:p>
    <w:p w:rsidR="00E128D4" w:rsidRPr="00E128D4" w:rsidRDefault="004E5345" w:rsidP="004E5345">
      <w:pPr>
        <w:widowControl w:val="0"/>
        <w:autoSpaceDE w:val="0"/>
        <w:autoSpaceDN w:val="0"/>
        <w:adjustRightInd w:val="0"/>
        <w:jc w:val="center"/>
        <w:rPr>
          <w:rFonts w:cs="Georgia"/>
          <w:sz w:val="28"/>
          <w:szCs w:val="28"/>
        </w:rPr>
      </w:pPr>
      <w:r w:rsidRPr="00E128D4">
        <w:rPr>
          <w:rFonts w:cs="Times New Roman"/>
          <w:b/>
          <w:bCs/>
        </w:rPr>
        <w:t>Poor Wayfaring Stranger</w:t>
      </w:r>
    </w:p>
    <w:p w:rsidR="00E128D4" w:rsidRPr="00E128D4" w:rsidRDefault="00E128D4" w:rsidP="00E128D4">
      <w:pPr>
        <w:widowControl w:val="0"/>
        <w:autoSpaceDE w:val="0"/>
        <w:autoSpaceDN w:val="0"/>
        <w:adjustRightInd w:val="0"/>
        <w:jc w:val="both"/>
        <w:rPr>
          <w:rFonts w:cs="Georgia"/>
          <w:sz w:val="28"/>
          <w:szCs w:val="28"/>
        </w:rPr>
      </w:pPr>
      <w:r w:rsidRPr="00E128D4">
        <w:rPr>
          <w:rFonts w:cs="Times New Roman"/>
          <w:i/>
          <w:iCs/>
          <w:sz w:val="14"/>
          <w:szCs w:val="14"/>
        </w:rPr>
        <w:t> </w:t>
      </w:r>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I am a poor wayfaring stranger,</w:t>
      </w:r>
    </w:p>
    <w:p w:rsidR="00E128D4" w:rsidRPr="004C548E" w:rsidRDefault="00E128D4" w:rsidP="004C548E">
      <w:pPr>
        <w:widowControl w:val="0"/>
        <w:autoSpaceDE w:val="0"/>
        <w:autoSpaceDN w:val="0"/>
        <w:adjustRightInd w:val="0"/>
        <w:ind w:left="1440"/>
        <w:jc w:val="both"/>
        <w:rPr>
          <w:rFonts w:cs="Times New Roman"/>
          <w:iCs/>
        </w:rPr>
      </w:pPr>
      <w:proofErr w:type="gramStart"/>
      <w:r w:rsidRPr="004C548E">
        <w:rPr>
          <w:rFonts w:cs="Times New Roman"/>
          <w:iCs/>
        </w:rPr>
        <w:t>While traveling through this world of woe.</w:t>
      </w:r>
      <w:proofErr w:type="gramEnd"/>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Yet there’s no sickness, toil nor danger</w:t>
      </w:r>
    </w:p>
    <w:p w:rsidR="00E128D4" w:rsidRPr="004C548E" w:rsidRDefault="00E128D4" w:rsidP="004C548E">
      <w:pPr>
        <w:widowControl w:val="0"/>
        <w:autoSpaceDE w:val="0"/>
        <w:autoSpaceDN w:val="0"/>
        <w:adjustRightInd w:val="0"/>
        <w:ind w:left="1440"/>
        <w:jc w:val="both"/>
        <w:rPr>
          <w:rFonts w:cs="Times New Roman"/>
          <w:iCs/>
        </w:rPr>
      </w:pPr>
      <w:proofErr w:type="gramStart"/>
      <w:r w:rsidRPr="004C548E">
        <w:rPr>
          <w:rFonts w:cs="Times New Roman"/>
          <w:iCs/>
        </w:rPr>
        <w:t>In that bright world to which I go.</w:t>
      </w:r>
      <w:proofErr w:type="gramEnd"/>
    </w:p>
    <w:p w:rsidR="0034477E" w:rsidRDefault="00E128D4" w:rsidP="004C548E">
      <w:pPr>
        <w:widowControl w:val="0"/>
        <w:autoSpaceDE w:val="0"/>
        <w:autoSpaceDN w:val="0"/>
        <w:adjustRightInd w:val="0"/>
        <w:ind w:left="1440"/>
        <w:jc w:val="both"/>
        <w:rPr>
          <w:rFonts w:cs="Times New Roman"/>
          <w:iCs/>
        </w:rPr>
      </w:pPr>
      <w:r w:rsidRPr="004C548E">
        <w:rPr>
          <w:rFonts w:cs="Times New Roman"/>
          <w:iCs/>
        </w:rPr>
        <w:t>I’m going there to see my Father</w:t>
      </w:r>
      <w:proofErr w:type="gramStart"/>
      <w:r w:rsidRPr="004C548E">
        <w:rPr>
          <w:rFonts w:cs="Times New Roman"/>
          <w:iCs/>
        </w:rPr>
        <w:t>;</w:t>
      </w:r>
      <w:proofErr w:type="gramEnd"/>
    </w:p>
    <w:p w:rsidR="00E128D4" w:rsidRPr="004C548E" w:rsidRDefault="00E128D4" w:rsidP="004C548E">
      <w:pPr>
        <w:widowControl w:val="0"/>
        <w:autoSpaceDE w:val="0"/>
        <w:autoSpaceDN w:val="0"/>
        <w:adjustRightInd w:val="0"/>
        <w:ind w:left="1440"/>
        <w:jc w:val="both"/>
        <w:rPr>
          <w:rFonts w:cs="Georgia"/>
          <w:sz w:val="28"/>
          <w:szCs w:val="28"/>
        </w:rPr>
      </w:pPr>
      <w:r w:rsidRPr="004C548E">
        <w:rPr>
          <w:rFonts w:cs="Times New Roman"/>
          <w:iCs/>
        </w:rPr>
        <w:t> I’m going there no more to roam.</w:t>
      </w:r>
    </w:p>
    <w:p w:rsidR="00E128D4" w:rsidRPr="004C548E" w:rsidRDefault="00E128D4" w:rsidP="004C548E">
      <w:pPr>
        <w:widowControl w:val="0"/>
        <w:autoSpaceDE w:val="0"/>
        <w:autoSpaceDN w:val="0"/>
        <w:adjustRightInd w:val="0"/>
        <w:ind w:left="2160"/>
        <w:jc w:val="both"/>
        <w:rPr>
          <w:rFonts w:cs="Georgia"/>
          <w:i/>
          <w:sz w:val="28"/>
          <w:szCs w:val="28"/>
        </w:rPr>
      </w:pPr>
      <w:r w:rsidRPr="004C548E">
        <w:rPr>
          <w:rFonts w:cs="Times New Roman"/>
          <w:i/>
          <w:iCs/>
        </w:rPr>
        <w:t>Refrain</w:t>
      </w:r>
    </w:p>
    <w:p w:rsidR="004C548E" w:rsidRDefault="00E128D4" w:rsidP="004C548E">
      <w:pPr>
        <w:widowControl w:val="0"/>
        <w:autoSpaceDE w:val="0"/>
        <w:autoSpaceDN w:val="0"/>
        <w:adjustRightInd w:val="0"/>
        <w:ind w:left="2160"/>
        <w:jc w:val="both"/>
        <w:rPr>
          <w:rFonts w:cs="Times New Roman"/>
        </w:rPr>
      </w:pPr>
      <w:r w:rsidRPr="004C548E">
        <w:rPr>
          <w:rFonts w:cs="Times New Roman"/>
        </w:rPr>
        <w:t>I’m only going over Jordan,</w:t>
      </w:r>
    </w:p>
    <w:p w:rsidR="00E128D4" w:rsidRPr="004C548E" w:rsidRDefault="00E128D4" w:rsidP="004C548E">
      <w:pPr>
        <w:widowControl w:val="0"/>
        <w:autoSpaceDE w:val="0"/>
        <w:autoSpaceDN w:val="0"/>
        <w:adjustRightInd w:val="0"/>
        <w:ind w:left="2160"/>
        <w:jc w:val="both"/>
        <w:rPr>
          <w:rFonts w:cs="Georgia"/>
          <w:sz w:val="28"/>
          <w:szCs w:val="28"/>
        </w:rPr>
      </w:pPr>
      <w:r w:rsidRPr="004C548E">
        <w:rPr>
          <w:rFonts w:cs="Times New Roman"/>
        </w:rPr>
        <w:t> I’m only going over home.</w:t>
      </w:r>
    </w:p>
    <w:p w:rsidR="004C548E" w:rsidRPr="004C548E" w:rsidRDefault="004C548E" w:rsidP="004C548E">
      <w:pPr>
        <w:widowControl w:val="0"/>
        <w:autoSpaceDE w:val="0"/>
        <w:autoSpaceDN w:val="0"/>
        <w:adjustRightInd w:val="0"/>
        <w:ind w:left="1440"/>
        <w:jc w:val="both"/>
        <w:rPr>
          <w:rFonts w:cs="Times New Roman"/>
          <w:iCs/>
          <w:sz w:val="12"/>
        </w:rPr>
      </w:pPr>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I know dark clouds will gather round me</w:t>
      </w:r>
      <w:proofErr w:type="gramStart"/>
      <w:r w:rsidRPr="004C548E">
        <w:rPr>
          <w:rFonts w:cs="Times New Roman"/>
          <w:iCs/>
        </w:rPr>
        <w:t>;</w:t>
      </w:r>
      <w:proofErr w:type="gramEnd"/>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I know my way is rough and steep.</w:t>
      </w:r>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But golden fields lie out before me</w:t>
      </w:r>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Where God’s redeemed shall ever sleep.</w:t>
      </w:r>
    </w:p>
    <w:p w:rsidR="0034477E" w:rsidRDefault="00E128D4" w:rsidP="004C548E">
      <w:pPr>
        <w:widowControl w:val="0"/>
        <w:autoSpaceDE w:val="0"/>
        <w:autoSpaceDN w:val="0"/>
        <w:adjustRightInd w:val="0"/>
        <w:ind w:left="1440"/>
        <w:jc w:val="both"/>
        <w:rPr>
          <w:rFonts w:cs="Times New Roman"/>
          <w:iCs/>
        </w:rPr>
      </w:pPr>
      <w:r w:rsidRPr="004C548E">
        <w:rPr>
          <w:rFonts w:cs="Times New Roman"/>
          <w:iCs/>
        </w:rPr>
        <w:t>I’m going there to see my mother,</w:t>
      </w:r>
    </w:p>
    <w:p w:rsidR="00E128D4" w:rsidRPr="004C548E" w:rsidRDefault="00E128D4" w:rsidP="004C548E">
      <w:pPr>
        <w:widowControl w:val="0"/>
        <w:autoSpaceDE w:val="0"/>
        <w:autoSpaceDN w:val="0"/>
        <w:adjustRightInd w:val="0"/>
        <w:ind w:left="1440"/>
        <w:jc w:val="both"/>
        <w:rPr>
          <w:rFonts w:cs="Georgia"/>
          <w:sz w:val="28"/>
          <w:szCs w:val="28"/>
        </w:rPr>
      </w:pPr>
      <w:r w:rsidRPr="004C548E">
        <w:rPr>
          <w:rFonts w:cs="Times New Roman"/>
          <w:iCs/>
        </w:rPr>
        <w:t> She said she’d meet me when I come.</w:t>
      </w:r>
    </w:p>
    <w:p w:rsidR="00E128D4" w:rsidRPr="004C548E" w:rsidRDefault="00E128D4" w:rsidP="004C548E">
      <w:pPr>
        <w:widowControl w:val="0"/>
        <w:autoSpaceDE w:val="0"/>
        <w:autoSpaceDN w:val="0"/>
        <w:adjustRightInd w:val="0"/>
        <w:ind w:left="1440" w:firstLine="720"/>
        <w:jc w:val="both"/>
        <w:rPr>
          <w:rFonts w:cs="Georgia"/>
          <w:sz w:val="28"/>
          <w:szCs w:val="28"/>
        </w:rPr>
      </w:pPr>
      <w:r w:rsidRPr="004C548E">
        <w:rPr>
          <w:rFonts w:cs="Times New Roman"/>
          <w:iCs/>
        </w:rPr>
        <w:t>Refrain</w:t>
      </w:r>
    </w:p>
    <w:p w:rsidR="004C548E" w:rsidRPr="004C548E" w:rsidRDefault="004C548E" w:rsidP="004C548E">
      <w:pPr>
        <w:widowControl w:val="0"/>
        <w:autoSpaceDE w:val="0"/>
        <w:autoSpaceDN w:val="0"/>
        <w:adjustRightInd w:val="0"/>
        <w:ind w:left="1440"/>
        <w:jc w:val="both"/>
        <w:rPr>
          <w:rFonts w:cs="Times New Roman"/>
          <w:iCs/>
          <w:sz w:val="12"/>
        </w:rPr>
      </w:pPr>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I’ll soon be free from every trial,</w:t>
      </w:r>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 xml:space="preserve">My </w:t>
      </w:r>
      <w:proofErr w:type="gramStart"/>
      <w:r w:rsidRPr="004C548E">
        <w:rPr>
          <w:rFonts w:cs="Times New Roman"/>
          <w:iCs/>
        </w:rPr>
        <w:t>body sleep</w:t>
      </w:r>
      <w:proofErr w:type="gramEnd"/>
      <w:r w:rsidRPr="004C548E">
        <w:rPr>
          <w:rFonts w:cs="Times New Roman"/>
          <w:iCs/>
        </w:rPr>
        <w:t xml:space="preserve"> in the churchyard;</w:t>
      </w:r>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 xml:space="preserve">I’ll drop the cross of </w:t>
      </w:r>
      <w:proofErr w:type="gramStart"/>
      <w:r w:rsidRPr="004C548E">
        <w:rPr>
          <w:rFonts w:cs="Times New Roman"/>
          <w:iCs/>
        </w:rPr>
        <w:t>self denial</w:t>
      </w:r>
      <w:proofErr w:type="gramEnd"/>
    </w:p>
    <w:p w:rsidR="00E128D4" w:rsidRPr="004C548E" w:rsidRDefault="00E128D4" w:rsidP="004C548E">
      <w:pPr>
        <w:widowControl w:val="0"/>
        <w:autoSpaceDE w:val="0"/>
        <w:autoSpaceDN w:val="0"/>
        <w:adjustRightInd w:val="0"/>
        <w:ind w:left="1440"/>
        <w:jc w:val="both"/>
        <w:rPr>
          <w:rFonts w:cs="Times New Roman"/>
          <w:iCs/>
        </w:rPr>
      </w:pPr>
      <w:r w:rsidRPr="004C548E">
        <w:rPr>
          <w:rFonts w:cs="Times New Roman"/>
          <w:iCs/>
        </w:rPr>
        <w:t>And enter on my great reward.</w:t>
      </w:r>
    </w:p>
    <w:p w:rsidR="0034477E" w:rsidRDefault="00E128D4" w:rsidP="004C548E">
      <w:pPr>
        <w:widowControl w:val="0"/>
        <w:autoSpaceDE w:val="0"/>
        <w:autoSpaceDN w:val="0"/>
        <w:adjustRightInd w:val="0"/>
        <w:ind w:left="1440"/>
        <w:jc w:val="both"/>
        <w:rPr>
          <w:rFonts w:cs="Times New Roman"/>
          <w:iCs/>
        </w:rPr>
      </w:pPr>
      <w:r w:rsidRPr="004C548E">
        <w:rPr>
          <w:rFonts w:cs="Times New Roman"/>
          <w:iCs/>
        </w:rPr>
        <w:t>I’m going there to see my Savior</w:t>
      </w:r>
      <w:proofErr w:type="gramStart"/>
      <w:r w:rsidRPr="004C548E">
        <w:rPr>
          <w:rFonts w:cs="Times New Roman"/>
          <w:iCs/>
        </w:rPr>
        <w:t>, </w:t>
      </w:r>
      <w:proofErr w:type="gramEnd"/>
    </w:p>
    <w:p w:rsidR="00E128D4" w:rsidRPr="004C548E" w:rsidRDefault="00E128D4" w:rsidP="004C548E">
      <w:pPr>
        <w:widowControl w:val="0"/>
        <w:autoSpaceDE w:val="0"/>
        <w:autoSpaceDN w:val="0"/>
        <w:adjustRightInd w:val="0"/>
        <w:ind w:left="1440"/>
        <w:jc w:val="both"/>
        <w:rPr>
          <w:rFonts w:cs="Georgia"/>
          <w:sz w:val="28"/>
          <w:szCs w:val="28"/>
        </w:rPr>
      </w:pPr>
      <w:proofErr w:type="gramStart"/>
      <w:r w:rsidRPr="004C548E">
        <w:rPr>
          <w:rFonts w:cs="Times New Roman"/>
          <w:iCs/>
        </w:rPr>
        <w:t>To sing His praise forevermore.</w:t>
      </w:r>
      <w:proofErr w:type="gramEnd"/>
    </w:p>
    <w:p w:rsidR="00E128D4" w:rsidRPr="004C548E" w:rsidRDefault="00E128D4" w:rsidP="004C548E">
      <w:pPr>
        <w:widowControl w:val="0"/>
        <w:autoSpaceDE w:val="0"/>
        <w:autoSpaceDN w:val="0"/>
        <w:adjustRightInd w:val="0"/>
        <w:ind w:left="2160"/>
        <w:jc w:val="both"/>
        <w:rPr>
          <w:rFonts w:cs="Georgia"/>
          <w:sz w:val="28"/>
          <w:szCs w:val="28"/>
        </w:rPr>
      </w:pPr>
      <w:r w:rsidRPr="004C548E">
        <w:rPr>
          <w:rFonts w:cs="Times New Roman"/>
          <w:iCs/>
        </w:rPr>
        <w:t>Refrain</w:t>
      </w:r>
    </w:p>
    <w:p w:rsidR="004C548E" w:rsidRDefault="004C548E" w:rsidP="00E128D4">
      <w:pPr>
        <w:widowControl w:val="0"/>
        <w:autoSpaceDE w:val="0"/>
        <w:autoSpaceDN w:val="0"/>
        <w:adjustRightInd w:val="0"/>
        <w:jc w:val="both"/>
        <w:rPr>
          <w:rFonts w:cs="Times New Roman"/>
        </w:rPr>
      </w:pPr>
    </w:p>
    <w:p w:rsidR="004C548E" w:rsidRDefault="00E128D4" w:rsidP="00E128D4">
      <w:pPr>
        <w:widowControl w:val="0"/>
        <w:autoSpaceDE w:val="0"/>
        <w:autoSpaceDN w:val="0"/>
        <w:adjustRightInd w:val="0"/>
        <w:jc w:val="both"/>
        <w:rPr>
          <w:rFonts w:cs="Times New Roman"/>
        </w:rPr>
      </w:pPr>
      <w:r w:rsidRPr="00E128D4">
        <w:rPr>
          <w:rFonts w:cs="Times New Roman"/>
          <w:b/>
          <w:bCs/>
          <w:i/>
          <w:iCs/>
        </w:rPr>
        <w:t xml:space="preserve">I am a poor wayfaring stranger, </w:t>
      </w:r>
      <w:proofErr w:type="gramStart"/>
      <w:r w:rsidRPr="00E128D4">
        <w:rPr>
          <w:rFonts w:cs="Times New Roman"/>
          <w:b/>
          <w:bCs/>
          <w:i/>
          <w:iCs/>
        </w:rPr>
        <w:t>While</w:t>
      </w:r>
      <w:proofErr w:type="gramEnd"/>
      <w:r w:rsidRPr="00E128D4">
        <w:rPr>
          <w:rFonts w:cs="Times New Roman"/>
          <w:b/>
          <w:bCs/>
          <w:i/>
          <w:iCs/>
        </w:rPr>
        <w:t xml:space="preserve"> traveling through this world of woe. Yet there’s no sickness, toil nor danger </w:t>
      </w:r>
      <w:proofErr w:type="gramStart"/>
      <w:r w:rsidRPr="00E128D4">
        <w:rPr>
          <w:rFonts w:cs="Times New Roman"/>
          <w:b/>
          <w:bCs/>
          <w:i/>
          <w:iCs/>
        </w:rPr>
        <w:t>In</w:t>
      </w:r>
      <w:proofErr w:type="gramEnd"/>
      <w:r w:rsidRPr="00E128D4">
        <w:rPr>
          <w:rFonts w:cs="Times New Roman"/>
          <w:b/>
          <w:bCs/>
          <w:i/>
          <w:iCs/>
        </w:rPr>
        <w:t xml:space="preserve"> that bright world to which I go. I’m going there to see my Father; I’m going there no more to roam</w:t>
      </w:r>
      <w:r w:rsidRPr="00E128D4">
        <w:rPr>
          <w:rFonts w:cs="Times New Roman"/>
          <w:i/>
          <w:iCs/>
        </w:rPr>
        <w:t>.</w:t>
      </w:r>
      <w:r w:rsidRPr="00E128D4">
        <w:rPr>
          <w:rFonts w:cs="Times New Roman"/>
        </w:rPr>
        <w:t xml:space="preserve"> People of Irish, Scotts, English, German, French, etc. </w:t>
      </w:r>
      <w:proofErr w:type="gramStart"/>
      <w:r w:rsidRPr="00E128D4">
        <w:rPr>
          <w:rFonts w:cs="Times New Roman"/>
        </w:rPr>
        <w:t>descent</w:t>
      </w:r>
      <w:proofErr w:type="gramEnd"/>
      <w:r w:rsidRPr="00E128D4">
        <w:rPr>
          <w:rFonts w:cs="Times New Roman"/>
        </w:rPr>
        <w:t xml:space="preserve"> were scattered from the Adirondack Mountains of New England, along the coastlines, the Appalachian Mountains, and the Midwest. They paid a price for their separation from familiar family and friends to live in the then-desolate wilderness areas of America. Their hearts yearned for home and hearth, yet nothing to them was more highly treasured than their freedom to speak and believe whatsoever they believed the Holy Scriptures revealed to their weary souls. The world today is still one of woe to the true believer in Christ. It is quite </w:t>
      </w:r>
      <w:proofErr w:type="gramStart"/>
      <w:r w:rsidRPr="00E128D4">
        <w:rPr>
          <w:rFonts w:cs="Times New Roman"/>
        </w:rPr>
        <w:t>alright</w:t>
      </w:r>
      <w:proofErr w:type="gramEnd"/>
      <w:r w:rsidRPr="00E128D4">
        <w:rPr>
          <w:rFonts w:cs="Times New Roman"/>
        </w:rPr>
        <w:t xml:space="preserve">, as far as the world is concerned, to believe in Buddhism, Hinduism, and, especially, </w:t>
      </w:r>
      <w:proofErr w:type="spellStart"/>
      <w:r w:rsidRPr="00E128D4">
        <w:rPr>
          <w:rFonts w:cs="Times New Roman"/>
        </w:rPr>
        <w:t>Mohammadanism</w:t>
      </w:r>
      <w:proofErr w:type="spellEnd"/>
      <w:r w:rsidRPr="00E128D4">
        <w:rPr>
          <w:rFonts w:cs="Times New Roman"/>
        </w:rPr>
        <w:t>, without reprisal; but the world cannot tolerate Christ. Christ is uncompromising with the cherished evils of the world and keeps getting in the way. Better live in a wilderness area with the bright hope of Heaven, than a palatial estate in fear of the coming judgment. Once the pilgrimage of the Christian draws to an end, what a bountiful blessing awaits – an eternal bliss that is not subject to the fickle whims of politics of social pressures.</w:t>
      </w:r>
    </w:p>
    <w:p w:rsidR="004C548E" w:rsidRPr="004C548E" w:rsidRDefault="004C548E" w:rsidP="004C548E">
      <w:pPr>
        <w:widowControl w:val="0"/>
        <w:autoSpaceDE w:val="0"/>
        <w:autoSpaceDN w:val="0"/>
        <w:adjustRightInd w:val="0"/>
        <w:ind w:firstLine="960"/>
        <w:jc w:val="both"/>
        <w:rPr>
          <w:rFonts w:cs="Georgia"/>
          <w:sz w:val="16"/>
          <w:szCs w:val="28"/>
        </w:rPr>
      </w:pPr>
    </w:p>
    <w:p w:rsidR="004C548E" w:rsidRDefault="00E128D4" w:rsidP="004C548E">
      <w:pPr>
        <w:widowControl w:val="0"/>
        <w:autoSpaceDE w:val="0"/>
        <w:autoSpaceDN w:val="0"/>
        <w:adjustRightInd w:val="0"/>
        <w:jc w:val="both"/>
        <w:rPr>
          <w:rFonts w:cs="Times New Roman"/>
        </w:rPr>
      </w:pPr>
      <w:r w:rsidRPr="00E128D4">
        <w:rPr>
          <w:rFonts w:cs="Times New Roman"/>
          <w:b/>
          <w:bCs/>
          <w:i/>
          <w:iCs/>
        </w:rPr>
        <w:t>I know dark clouds will gather round me; I know my way is rough and steep. But golden fields lie out before me Where God’s redeemed shall ever sleep. I’m going there to see my mother, She said she’d meet me when I come</w:t>
      </w:r>
      <w:r w:rsidRPr="00E128D4">
        <w:rPr>
          <w:rFonts w:cs="Times New Roman"/>
          <w:i/>
          <w:iCs/>
        </w:rPr>
        <w:t>.</w:t>
      </w:r>
      <w:r w:rsidRPr="00E128D4">
        <w:rPr>
          <w:rFonts w:cs="Times New Roman"/>
        </w:rPr>
        <w:t xml:space="preserve"> It is nigh impossible to cross the Atlantic Ocean from Europe to America without encountering devastating storms. In fact, the Atlantic is noted for such immoderate weather. But, if one wanted a better land than the oppressive climes of Europe, he must cross that sea and battle those storms and headwinds. Life is not different. We are traveling a wilderness in this life not so much different from that of the Hebrew Children in traversing the Wilderness prior to coming into the Land of Promise. Every tribe and </w:t>
      </w:r>
      <w:proofErr w:type="gramStart"/>
      <w:r w:rsidRPr="00E128D4">
        <w:rPr>
          <w:rFonts w:cs="Times New Roman"/>
        </w:rPr>
        <w:t>nations which Israel confronted in the Wilderness</w:t>
      </w:r>
      <w:proofErr w:type="gramEnd"/>
      <w:r w:rsidRPr="00E128D4">
        <w:rPr>
          <w:rFonts w:cs="Times New Roman"/>
        </w:rPr>
        <w:t xml:space="preserve"> tried to destroy them.</w:t>
      </w:r>
    </w:p>
    <w:p w:rsidR="004C548E" w:rsidRPr="004C548E" w:rsidRDefault="004C548E" w:rsidP="004C548E">
      <w:pPr>
        <w:widowControl w:val="0"/>
        <w:autoSpaceDE w:val="0"/>
        <w:autoSpaceDN w:val="0"/>
        <w:adjustRightInd w:val="0"/>
        <w:ind w:firstLine="960"/>
        <w:jc w:val="both"/>
        <w:rPr>
          <w:rFonts w:cs="Georgia"/>
          <w:sz w:val="16"/>
          <w:szCs w:val="28"/>
        </w:rPr>
      </w:pPr>
    </w:p>
    <w:p w:rsidR="004C548E" w:rsidRDefault="00E128D4" w:rsidP="004C548E">
      <w:pPr>
        <w:widowControl w:val="0"/>
        <w:autoSpaceDE w:val="0"/>
        <w:autoSpaceDN w:val="0"/>
        <w:adjustRightInd w:val="0"/>
        <w:ind w:firstLine="720"/>
        <w:jc w:val="both"/>
        <w:rPr>
          <w:rFonts w:cs="Times New Roman"/>
        </w:rPr>
      </w:pPr>
      <w:r w:rsidRPr="00E128D4">
        <w:rPr>
          <w:rFonts w:cs="Times New Roman"/>
        </w:rPr>
        <w:t>It is the same for the Christian in this world. Satan began by gentle taunts against the strong faith of America years and decades ago. “Just allow us to teach evolution side-by-side with creation science and we shall be happy.” “Just allow us to teach the philosophy of Marx and Engels along with your teaching of Christian values in public schools and we shall be glad.” “Just allow us to corrupt your money system by undermining any real value of the dollar, and you will retain your own wealth.” “Let us abrogate certain provisions of the US Constitution by imposing a tax that is not equally shared by every citizen and we shall leave the rest alone” We allowed the Trojan Horse into our gates, and now we are paying the price with a bankrupting Keynesian economy that has only one destiny – the bottomless pit. But the hope of the Christian is not this world, although he is called upon to vigorously oppose the sins of this world. The destiny of the Christian believer is not of this world, but of Heaven where he shall join those loved ones who await his coming ‘cross Jordan’s Waters. The poor indentured servant had hope of that, the enterprising industrialist had hope of that, and the slave of the field had that same hope.</w:t>
      </w:r>
    </w:p>
    <w:p w:rsidR="004C548E" w:rsidRPr="004C548E" w:rsidRDefault="004C548E" w:rsidP="004C548E">
      <w:pPr>
        <w:widowControl w:val="0"/>
        <w:autoSpaceDE w:val="0"/>
        <w:autoSpaceDN w:val="0"/>
        <w:adjustRightInd w:val="0"/>
        <w:ind w:firstLine="960"/>
        <w:jc w:val="both"/>
        <w:rPr>
          <w:rFonts w:cs="Georgia"/>
          <w:sz w:val="16"/>
          <w:szCs w:val="28"/>
        </w:rPr>
      </w:pPr>
    </w:p>
    <w:p w:rsidR="004C548E" w:rsidRDefault="00E128D4" w:rsidP="004C548E">
      <w:pPr>
        <w:widowControl w:val="0"/>
        <w:autoSpaceDE w:val="0"/>
        <w:autoSpaceDN w:val="0"/>
        <w:adjustRightInd w:val="0"/>
        <w:jc w:val="both"/>
        <w:rPr>
          <w:rFonts w:cs="Times New Roman"/>
        </w:rPr>
      </w:pPr>
      <w:r w:rsidRPr="00E128D4">
        <w:rPr>
          <w:rFonts w:cs="Times New Roman"/>
          <w:b/>
          <w:bCs/>
          <w:i/>
          <w:iCs/>
        </w:rPr>
        <w:t xml:space="preserve">I’ll soon be free from every trial, </w:t>
      </w:r>
      <w:proofErr w:type="gramStart"/>
      <w:r w:rsidRPr="00E128D4">
        <w:rPr>
          <w:rFonts w:cs="Times New Roman"/>
          <w:b/>
          <w:bCs/>
          <w:i/>
          <w:iCs/>
        </w:rPr>
        <w:t>My</w:t>
      </w:r>
      <w:proofErr w:type="gramEnd"/>
      <w:r w:rsidRPr="00E128D4">
        <w:rPr>
          <w:rFonts w:cs="Times New Roman"/>
          <w:b/>
          <w:bCs/>
          <w:i/>
          <w:iCs/>
        </w:rPr>
        <w:t xml:space="preserve"> body sleep in the churchyard; I’ll drop the cross of self denial And enter on my great reward. I’m going there to see my Savior, </w:t>
      </w:r>
      <w:proofErr w:type="gramStart"/>
      <w:r w:rsidRPr="00E128D4">
        <w:rPr>
          <w:rFonts w:cs="Times New Roman"/>
          <w:b/>
          <w:bCs/>
          <w:i/>
          <w:iCs/>
        </w:rPr>
        <w:t>To</w:t>
      </w:r>
      <w:proofErr w:type="gramEnd"/>
      <w:r w:rsidRPr="00E128D4">
        <w:rPr>
          <w:rFonts w:cs="Times New Roman"/>
          <w:b/>
          <w:bCs/>
          <w:i/>
          <w:iCs/>
        </w:rPr>
        <w:t xml:space="preserve"> sing His praise forevermore</w:t>
      </w:r>
      <w:r w:rsidRPr="00E128D4">
        <w:rPr>
          <w:rFonts w:cs="Times New Roman"/>
          <w:i/>
          <w:iCs/>
        </w:rPr>
        <w:t>.</w:t>
      </w:r>
      <w:r w:rsidRPr="00E128D4">
        <w:rPr>
          <w:rFonts w:cs="Times New Roman"/>
        </w:rPr>
        <w:t xml:space="preserve"> The reward of the faithful is not gold, silver, and precious stones of perishable mineral content, but rather imperishable stones of love, devotion, loyalty, and security that only God can provide. Each of us is destined for our bed of dying at some f</w:t>
      </w:r>
      <w:r w:rsidR="004C548E">
        <w:rPr>
          <w:rFonts w:cs="Times New Roman"/>
        </w:rPr>
        <w:t xml:space="preserve">uture point determined by God. </w:t>
      </w:r>
      <w:proofErr w:type="gramStart"/>
      <w:r w:rsidRPr="00E128D4">
        <w:rPr>
          <w:rFonts w:cs="Times New Roman"/>
          <w:i/>
          <w:iCs/>
        </w:rPr>
        <w:t>And as it is appointed unto men once to die, but after this the judgment</w:t>
      </w:r>
      <w:r w:rsidR="004C548E">
        <w:rPr>
          <w:rFonts w:cs="Times New Roman"/>
        </w:rPr>
        <w:t>.</w:t>
      </w:r>
      <w:proofErr w:type="gramEnd"/>
      <w:r w:rsidRPr="00E128D4">
        <w:rPr>
          <w:rFonts w:cs="Times New Roman"/>
        </w:rPr>
        <w:t xml:space="preserve"> </w:t>
      </w:r>
      <w:r w:rsidRPr="004C548E">
        <w:rPr>
          <w:rFonts w:cs="Times New Roman"/>
          <w:sz w:val="20"/>
        </w:rPr>
        <w:t>(Heb 9:27)</w:t>
      </w:r>
      <w:r w:rsidRPr="00E128D4">
        <w:rPr>
          <w:rFonts w:cs="Times New Roman"/>
        </w:rPr>
        <w:t xml:space="preserve"> We are cross-bearers in this life, but not the next! The greater reward will not be the mansion prepared for us, or the splendor of the streets of gold; but rather the Savior whom we shall meet face-to-face. Life does not end where Heaven begins – it is just the opposite. We will not sit on fluffy clouds all day and </w:t>
      </w:r>
      <w:proofErr w:type="spellStart"/>
      <w:r w:rsidRPr="00E128D4">
        <w:rPr>
          <w:rFonts w:cs="Times New Roman"/>
        </w:rPr>
        <w:t>paly</w:t>
      </w:r>
      <w:proofErr w:type="spellEnd"/>
      <w:r w:rsidRPr="00E128D4">
        <w:rPr>
          <w:rFonts w:cs="Times New Roman"/>
        </w:rPr>
        <w:t xml:space="preserve"> harps – but will be involved with the Father’s direct business. We shall learn all mysteries and be satisfied with all knowledge daily.</w:t>
      </w:r>
    </w:p>
    <w:p w:rsidR="004C548E" w:rsidRPr="004C548E" w:rsidRDefault="004C548E" w:rsidP="004C548E">
      <w:pPr>
        <w:widowControl w:val="0"/>
        <w:autoSpaceDE w:val="0"/>
        <w:autoSpaceDN w:val="0"/>
        <w:adjustRightInd w:val="0"/>
        <w:ind w:firstLine="960"/>
        <w:jc w:val="both"/>
        <w:rPr>
          <w:rFonts w:cs="Georgia"/>
          <w:sz w:val="16"/>
          <w:szCs w:val="28"/>
        </w:rPr>
      </w:pPr>
    </w:p>
    <w:p w:rsidR="004C548E" w:rsidRDefault="004C548E" w:rsidP="004C548E">
      <w:pPr>
        <w:widowControl w:val="0"/>
        <w:autoSpaceDE w:val="0"/>
        <w:autoSpaceDN w:val="0"/>
        <w:adjustRightInd w:val="0"/>
        <w:jc w:val="both"/>
        <w:rPr>
          <w:rFonts w:cs="Georgia"/>
          <w:i/>
          <w:sz w:val="28"/>
          <w:szCs w:val="28"/>
        </w:rPr>
      </w:pPr>
      <w:r w:rsidRPr="004C548E">
        <w:rPr>
          <w:rFonts w:cs="Times New Roman"/>
          <w:i/>
        </w:rPr>
        <w:t>The Refrain</w:t>
      </w:r>
    </w:p>
    <w:p w:rsidR="004C548E" w:rsidRPr="004C548E" w:rsidRDefault="00E128D4" w:rsidP="004C548E">
      <w:pPr>
        <w:widowControl w:val="0"/>
        <w:autoSpaceDE w:val="0"/>
        <w:autoSpaceDN w:val="0"/>
        <w:adjustRightInd w:val="0"/>
        <w:jc w:val="both"/>
        <w:rPr>
          <w:rFonts w:cs="Georgia"/>
          <w:i/>
          <w:sz w:val="28"/>
          <w:szCs w:val="28"/>
        </w:rPr>
      </w:pPr>
      <w:r w:rsidRPr="00E128D4">
        <w:rPr>
          <w:rFonts w:cs="Times New Roman"/>
          <w:b/>
          <w:bCs/>
          <w:i/>
          <w:iCs/>
        </w:rPr>
        <w:t xml:space="preserve">I’m only going over </w:t>
      </w:r>
      <w:proofErr w:type="gramStart"/>
      <w:r w:rsidRPr="00E128D4">
        <w:rPr>
          <w:rFonts w:cs="Times New Roman"/>
          <w:b/>
          <w:bCs/>
          <w:i/>
          <w:iCs/>
        </w:rPr>
        <w:t>Jordan,</w:t>
      </w:r>
      <w:proofErr w:type="gramEnd"/>
      <w:r w:rsidRPr="00E128D4">
        <w:rPr>
          <w:rFonts w:cs="Times New Roman"/>
          <w:b/>
          <w:bCs/>
          <w:i/>
          <w:iCs/>
        </w:rPr>
        <w:t xml:space="preserve"> I’m only going over home</w:t>
      </w:r>
      <w:r w:rsidRPr="00E128D4">
        <w:rPr>
          <w:rFonts w:cs="Times New Roman"/>
          <w:i/>
          <w:iCs/>
        </w:rPr>
        <w:t>.</w:t>
      </w:r>
      <w:r w:rsidRPr="00E128D4">
        <w:rPr>
          <w:rFonts w:cs="Times New Roman"/>
        </w:rPr>
        <w:t xml:space="preserve"> Too many churches are trying to make the world their home by bringing the world into the holy place when they should be trying to take the holy place to the world. But our home is not this world – it is Heaven. The true Christian can never feel at home in this world because the world is forever at odds with our faith and values. Crossing over Jordan Banks at the moment of death, we shall cross from the sinful and contrary state of the world into the bliss of perfection and undying love in Christ. We are soldiers – men, women, and children – who have fought the good fight, wandered in the wilderness, and have now come home to its comforts and loved ones.</w:t>
      </w:r>
    </w:p>
    <w:p w:rsidR="004C548E" w:rsidRPr="004C548E" w:rsidRDefault="004C548E" w:rsidP="004C548E">
      <w:pPr>
        <w:widowControl w:val="0"/>
        <w:autoSpaceDE w:val="0"/>
        <w:autoSpaceDN w:val="0"/>
        <w:adjustRightInd w:val="0"/>
        <w:ind w:firstLine="960"/>
        <w:jc w:val="both"/>
        <w:rPr>
          <w:rFonts w:cs="Georgia"/>
          <w:sz w:val="16"/>
          <w:szCs w:val="28"/>
        </w:rPr>
      </w:pPr>
    </w:p>
    <w:p w:rsidR="004C548E" w:rsidRDefault="00E128D4" w:rsidP="00E128D4">
      <w:pPr>
        <w:widowControl w:val="0"/>
        <w:autoSpaceDE w:val="0"/>
        <w:autoSpaceDN w:val="0"/>
        <w:adjustRightInd w:val="0"/>
        <w:ind w:firstLine="960"/>
        <w:jc w:val="both"/>
        <w:rPr>
          <w:rFonts w:cs="Times New Roman"/>
        </w:rPr>
      </w:pPr>
      <w:r w:rsidRPr="00E128D4">
        <w:rPr>
          <w:rFonts w:cs="Times New Roman"/>
        </w:rPr>
        <w:t xml:space="preserve">You may recall the famous words of John Bunyan in </w:t>
      </w:r>
      <w:r w:rsidRPr="00E128D4">
        <w:rPr>
          <w:rFonts w:cs="Times New Roman"/>
          <w:i/>
          <w:iCs/>
        </w:rPr>
        <w:t>Pilgrims Progress</w:t>
      </w:r>
      <w:r w:rsidRPr="00E128D4">
        <w:rPr>
          <w:rFonts w:cs="Times New Roman"/>
        </w:rPr>
        <w:t xml:space="preserve"> in describing the going home of “Mr. Valiant for Truth”:</w:t>
      </w:r>
    </w:p>
    <w:p w:rsidR="00E128D4" w:rsidRPr="004C548E" w:rsidRDefault="00E128D4" w:rsidP="00E128D4">
      <w:pPr>
        <w:widowControl w:val="0"/>
        <w:autoSpaceDE w:val="0"/>
        <w:autoSpaceDN w:val="0"/>
        <w:adjustRightInd w:val="0"/>
        <w:ind w:firstLine="960"/>
        <w:jc w:val="both"/>
        <w:rPr>
          <w:rFonts w:cs="Georgia"/>
          <w:sz w:val="16"/>
          <w:szCs w:val="28"/>
        </w:rPr>
      </w:pPr>
    </w:p>
    <w:p w:rsidR="00E128D4" w:rsidRPr="00E128D4" w:rsidRDefault="00E128D4" w:rsidP="00E128D4">
      <w:pPr>
        <w:widowControl w:val="0"/>
        <w:autoSpaceDE w:val="0"/>
        <w:autoSpaceDN w:val="0"/>
        <w:adjustRightInd w:val="0"/>
        <w:jc w:val="both"/>
        <w:rPr>
          <w:rFonts w:cs="Georgia"/>
          <w:sz w:val="28"/>
          <w:szCs w:val="28"/>
        </w:rPr>
      </w:pPr>
      <w:r w:rsidRPr="004C548E">
        <w:rPr>
          <w:rFonts w:cs="Times New Roman"/>
          <w:iCs/>
        </w:rPr>
        <w:t xml:space="preserve">After this it was noised abroad that Mr. Valiant-for-truth was taken with a Summons by the same Post as the other, and had this for a Token that the Summons was true, That his pitcher was broken at the Fountain. When he understood it, he called for his Friends, and told them of it. Then said he, I am going to my Fathers, and </w:t>
      </w:r>
      <w:proofErr w:type="spellStart"/>
      <w:r w:rsidRPr="004C548E">
        <w:rPr>
          <w:rFonts w:cs="Times New Roman"/>
          <w:iCs/>
        </w:rPr>
        <w:t>tho</w:t>
      </w:r>
      <w:proofErr w:type="spellEnd"/>
      <w:r w:rsidRPr="004C548E">
        <w:rPr>
          <w:rFonts w:cs="Times New Roman"/>
          <w:iCs/>
        </w:rPr>
        <w:t xml:space="preserve">’ with great difficulty I am got hither, yet now I do not repent me of all the Trouble I have been at to arrive where I am. </w:t>
      </w:r>
      <w:r w:rsidRPr="004C548E">
        <w:rPr>
          <w:rFonts w:cs="Times New Roman"/>
          <w:iCs/>
          <w:u w:val="single"/>
        </w:rPr>
        <w:t>My Sword I give to him that shall succeed me in my Pilgrimage, and my Courage and my Skill to him that can get it.</w:t>
      </w:r>
      <w:r w:rsidRPr="004C548E">
        <w:rPr>
          <w:rFonts w:cs="Times New Roman"/>
          <w:iCs/>
        </w:rPr>
        <w:t xml:space="preserve"> My Marks and Scars I carry with me, to be a witness for me that I have fought his Battles who now will be my </w:t>
      </w:r>
      <w:proofErr w:type="spellStart"/>
      <w:r w:rsidRPr="004C548E">
        <w:rPr>
          <w:rFonts w:cs="Times New Roman"/>
          <w:iCs/>
        </w:rPr>
        <w:t>Rewarder</w:t>
      </w:r>
      <w:proofErr w:type="spellEnd"/>
      <w:r w:rsidRPr="004C548E">
        <w:rPr>
          <w:rFonts w:cs="Times New Roman"/>
          <w:iCs/>
        </w:rPr>
        <w:t xml:space="preserve">. When the day that he must go hence was come, many accompanied him to the </w:t>
      </w:r>
      <w:proofErr w:type="gramStart"/>
      <w:r w:rsidRPr="004C548E">
        <w:rPr>
          <w:rFonts w:cs="Times New Roman"/>
          <w:iCs/>
        </w:rPr>
        <w:t>River-side</w:t>
      </w:r>
      <w:proofErr w:type="gramEnd"/>
      <w:r w:rsidRPr="004C548E">
        <w:rPr>
          <w:rFonts w:cs="Times New Roman"/>
          <w:iCs/>
        </w:rPr>
        <w:t xml:space="preserve">, into which as he went he said, </w:t>
      </w:r>
      <w:r w:rsidRPr="004C548E">
        <w:rPr>
          <w:rFonts w:cs="Times New Roman"/>
          <w:iCs/>
          <w:u w:val="single"/>
        </w:rPr>
        <w:t>Death, where is thy Sting? And as he went down deeper he said, Grave, where is thy Victory? So he passed over, and all the Trumpets sounded for him on the other side</w:t>
      </w:r>
      <w:r w:rsidR="004C548E" w:rsidRPr="004C548E">
        <w:rPr>
          <w:rFonts w:cs="Times New Roman"/>
        </w:rPr>
        <w:t>.</w:t>
      </w:r>
      <w:r w:rsidRPr="004C548E">
        <w:rPr>
          <w:rFonts w:cs="Times New Roman"/>
        </w:rPr>
        <w:t xml:space="preserve">      </w:t>
      </w:r>
      <w:r w:rsidRPr="00E128D4">
        <w:rPr>
          <w:rFonts w:cs="Times New Roman"/>
        </w:rPr>
        <w:t xml:space="preserve"> — John Bunyan, </w:t>
      </w:r>
      <w:r w:rsidRPr="00E128D4">
        <w:rPr>
          <w:rFonts w:cs="Times New Roman"/>
          <w:i/>
          <w:iCs/>
        </w:rPr>
        <w:t>Pilgrims Progress</w:t>
      </w:r>
    </w:p>
    <w:p w:rsidR="006A6CD3" w:rsidRPr="00907B3D" w:rsidRDefault="006A6CD3" w:rsidP="00907B3D">
      <w:pPr>
        <w:widowControl w:val="0"/>
        <w:autoSpaceDE w:val="0"/>
        <w:autoSpaceDN w:val="0"/>
        <w:adjustRightInd w:val="0"/>
        <w:jc w:val="both"/>
        <w:rPr>
          <w:rFonts w:cs="Georgia"/>
          <w:szCs w:val="28"/>
        </w:rPr>
      </w:pPr>
    </w:p>
    <w:sectPr w:rsidR="006A6CD3" w:rsidRPr="00907B3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4</Pages>
  <Words>1441</Words>
  <Characters>8217</Characters>
  <Application>Microsoft Macintosh Word</Application>
  <DocSecurity>0</DocSecurity>
  <Lines>68</Lines>
  <Paragraphs>16</Paragraphs>
  <ScaleCrop>false</ScaleCrop>
  <Company>Descanso Rodents</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170</cp:revision>
  <cp:lastPrinted>2015-07-14T22:23:00Z</cp:lastPrinted>
  <dcterms:created xsi:type="dcterms:W3CDTF">2013-07-10T21:17:00Z</dcterms:created>
  <dcterms:modified xsi:type="dcterms:W3CDTF">2015-07-14T22:23:00Z</dcterms:modified>
</cp:coreProperties>
</file>