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E92" w:rsidRDefault="006A6CD3" w:rsidP="006A6CD3">
      <w:pPr>
        <w:widowControl w:val="0"/>
        <w:autoSpaceDE w:val="0"/>
        <w:autoSpaceDN w:val="0"/>
        <w:adjustRightInd w:val="0"/>
        <w:jc w:val="both"/>
        <w:rPr>
          <w:rFonts w:cs="Times New Roman"/>
          <w:szCs w:val="32"/>
        </w:rPr>
      </w:pPr>
      <w:r w:rsidRPr="00907B3D">
        <w:rPr>
          <w:rFonts w:cs="Times New Roman"/>
          <w:szCs w:val="32"/>
        </w:rPr>
        <w:t xml:space="preserve">Hymns of the Church </w:t>
      </w:r>
      <w:r w:rsidR="0009068D" w:rsidRPr="00907B3D">
        <w:rPr>
          <w:rFonts w:cs="Times New Roman"/>
          <w:szCs w:val="32"/>
        </w:rPr>
        <w:t xml:space="preserve">– </w:t>
      </w:r>
      <w:r w:rsidR="00AF648C">
        <w:rPr>
          <w:rFonts w:cs="Times New Roman"/>
          <w:i/>
          <w:szCs w:val="32"/>
        </w:rPr>
        <w:t>Day is Dying in the West</w:t>
      </w:r>
      <w:r w:rsidR="009541D1" w:rsidRPr="00907B3D">
        <w:rPr>
          <w:rFonts w:cs="Times New Roman"/>
          <w:i/>
          <w:szCs w:val="32"/>
        </w:rPr>
        <w:t xml:space="preserve"> </w:t>
      </w:r>
      <w:r w:rsidR="0009068D" w:rsidRPr="00907B3D">
        <w:rPr>
          <w:rFonts w:cs="Times New Roman"/>
          <w:szCs w:val="32"/>
        </w:rPr>
        <w:t xml:space="preserve">– </w:t>
      </w:r>
      <w:r w:rsidR="00AF648C">
        <w:rPr>
          <w:rFonts w:cs="Times New Roman"/>
          <w:szCs w:val="32"/>
        </w:rPr>
        <w:t>4 September 2018</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b/>
          <w:szCs w:val="28"/>
        </w:rPr>
      </w:pPr>
    </w:p>
    <w:p w:rsidR="006D5E92" w:rsidRDefault="008C3DBA" w:rsidP="006D5E92">
      <w:pPr>
        <w:widowControl w:val="0"/>
        <w:autoSpaceDE w:val="0"/>
        <w:autoSpaceDN w:val="0"/>
        <w:adjustRightInd w:val="0"/>
        <w:jc w:val="center"/>
        <w:rPr>
          <w:rFonts w:cs="Georgia"/>
        </w:rPr>
      </w:pPr>
      <w:bookmarkStart w:id="0" w:name="_GoBack"/>
      <w:r>
        <w:rPr>
          <w:rFonts w:cs="Georgia"/>
          <w:noProof/>
        </w:rPr>
        <w:drawing>
          <wp:inline distT="0" distB="0" distL="0" distR="0">
            <wp:extent cx="5207000" cy="345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set 01.jpg"/>
                    <pic:cNvPicPr/>
                  </pic:nvPicPr>
                  <pic:blipFill>
                    <a:blip r:embed="rId5">
                      <a:extLst>
                        <a:ext uri="{28A0092B-C50C-407E-A947-70E740481C1C}">
                          <a14:useLocalDpi xmlns:a14="http://schemas.microsoft.com/office/drawing/2010/main" val="0"/>
                        </a:ext>
                      </a:extLst>
                    </a:blip>
                    <a:stretch>
                      <a:fillRect/>
                    </a:stretch>
                  </pic:blipFill>
                  <pic:spPr>
                    <a:xfrm>
                      <a:off x="0" y="0"/>
                      <a:ext cx="5222522" cy="3468290"/>
                    </a:xfrm>
                    <a:prstGeom prst="rect">
                      <a:avLst/>
                    </a:prstGeom>
                  </pic:spPr>
                </pic:pic>
              </a:graphicData>
            </a:graphic>
          </wp:inline>
        </w:drawing>
      </w:r>
      <w:bookmarkEnd w:id="0"/>
    </w:p>
    <w:p w:rsidR="006A6CD3" w:rsidRPr="00907B3D" w:rsidRDefault="006A6CD3" w:rsidP="006A6CD3">
      <w:pPr>
        <w:widowControl w:val="0"/>
        <w:autoSpaceDE w:val="0"/>
        <w:autoSpaceDN w:val="0"/>
        <w:adjustRightInd w:val="0"/>
        <w:jc w:val="center"/>
        <w:rPr>
          <w:rFonts w:cs="Times New Roman"/>
          <w:szCs w:val="32"/>
        </w:rPr>
      </w:pPr>
    </w:p>
    <w:p w:rsidR="00AF648C" w:rsidRPr="00AF648C" w:rsidRDefault="00AF648C" w:rsidP="00AF648C">
      <w:pPr>
        <w:keepNext/>
        <w:framePr w:dropCap="drop" w:lines="2" w:wrap="around" w:vAnchor="text" w:hAnchor="text"/>
        <w:spacing w:line="528" w:lineRule="exact"/>
        <w:jc w:val="both"/>
        <w:textAlignment w:val="baseline"/>
        <w:rPr>
          <w:b/>
          <w:caps/>
          <w:position w:val="-4"/>
          <w:sz w:val="62"/>
        </w:rPr>
      </w:pPr>
      <w:r w:rsidRPr="00AF648C">
        <w:rPr>
          <w:b/>
          <w:caps/>
          <w:position w:val="-4"/>
          <w:sz w:val="62"/>
        </w:rPr>
        <w:t>A</w:t>
      </w:r>
    </w:p>
    <w:p w:rsidR="00AF648C" w:rsidRPr="00AF648C" w:rsidRDefault="00AF648C" w:rsidP="00AF648C">
      <w:pPr>
        <w:jc w:val="both"/>
        <w:rPr>
          <w:rFonts w:eastAsia="Times New Roman" w:cs="Times New Roman"/>
          <w:color w:val="000000"/>
        </w:rPr>
      </w:pPr>
      <w:r w:rsidRPr="00AF648C">
        <w:rPr>
          <w:b/>
          <w:caps/>
        </w:rPr>
        <w:t>nd</w:t>
      </w:r>
      <w:r w:rsidRPr="00AF648C">
        <w:rPr>
          <w:rFonts w:eastAsia="Times New Roman" w:cs="Times New Roman"/>
          <w:i/>
          <w:iCs/>
          <w:color w:val="000000"/>
        </w:rPr>
        <w:t xml:space="preserve"> one cried unto another, and said, Holy, holy, holy, is the LORD of hosts: the whole earth is full of his glory</w:t>
      </w:r>
      <w:r w:rsidRPr="00AF648C">
        <w:rPr>
          <w:rFonts w:eastAsia="Times New Roman" w:cs="Times New Roman"/>
          <w:color w:val="000000"/>
        </w:rPr>
        <w:t>.  </w:t>
      </w:r>
      <w:r w:rsidRPr="00AF648C">
        <w:rPr>
          <w:rFonts w:eastAsia="Times New Roman" w:cs="Times New Roman"/>
          <w:color w:val="000000"/>
          <w:sz w:val="20"/>
        </w:rPr>
        <w:t>(</w:t>
      </w:r>
      <w:r>
        <w:rPr>
          <w:rFonts w:eastAsia="Times New Roman" w:cs="Times New Roman"/>
          <w:color w:val="000000"/>
          <w:sz w:val="20"/>
        </w:rPr>
        <w:t>Isaiah 6:3</w:t>
      </w:r>
      <w:r w:rsidRPr="00AF648C">
        <w:rPr>
          <w:rFonts w:eastAsia="Times New Roman" w:cs="Times New Roman"/>
          <w:color w:val="000000"/>
          <w:sz w:val="20"/>
        </w:rPr>
        <w:t>)</w:t>
      </w:r>
    </w:p>
    <w:p w:rsidR="00AF648C" w:rsidRPr="00AF648C" w:rsidRDefault="00AF648C" w:rsidP="00AF648C">
      <w:pPr>
        <w:jc w:val="both"/>
        <w:rPr>
          <w:rFonts w:eastAsia="Times New Roman" w:cs="Times New Roman"/>
          <w:color w:val="000000"/>
        </w:rPr>
      </w:pPr>
      <w:r w:rsidRPr="00AF648C">
        <w:rPr>
          <w:rFonts w:eastAsia="Times New Roman" w:cs="Times New Roman"/>
          <w:b/>
          <w:bCs/>
          <w:i/>
          <w:iCs/>
          <w:color w:val="000000"/>
          <w:sz w:val="12"/>
          <w:szCs w:val="12"/>
        </w:rPr>
        <w:t> </w:t>
      </w:r>
    </w:p>
    <w:p w:rsidR="00AF648C" w:rsidRDefault="00AF648C" w:rsidP="00AF648C">
      <w:pPr>
        <w:jc w:val="both"/>
        <w:rPr>
          <w:rFonts w:eastAsia="Times New Roman" w:cs="Times New Roman"/>
          <w:color w:val="000000"/>
        </w:rPr>
      </w:pPr>
      <w:r w:rsidRPr="00AF648C">
        <w:rPr>
          <w:rFonts w:eastAsia="Times New Roman" w:cs="Times New Roman"/>
          <w:color w:val="000000"/>
        </w:rPr>
        <w:t>            Though not generally considered as such, this hymn could easily pass for a liturgical work for its appeal to the Doctrine of the Trinity and its reverence for the over-arching Providence of God.</w:t>
      </w:r>
    </w:p>
    <w:p w:rsidR="00AF648C" w:rsidRPr="00AF648C" w:rsidRDefault="00AF648C" w:rsidP="00AF648C">
      <w:pPr>
        <w:jc w:val="both"/>
        <w:rPr>
          <w:rFonts w:eastAsia="Times New Roman" w:cs="Times New Roman"/>
          <w:color w:val="000000"/>
        </w:rPr>
      </w:pPr>
    </w:p>
    <w:p w:rsidR="00AF648C" w:rsidRPr="00AF648C" w:rsidRDefault="00AF648C" w:rsidP="00AF648C">
      <w:pPr>
        <w:jc w:val="both"/>
        <w:rPr>
          <w:rFonts w:eastAsia="Times New Roman" w:cs="Times New Roman"/>
          <w:color w:val="000000"/>
        </w:rPr>
      </w:pPr>
      <w:r w:rsidRPr="00AF648C">
        <w:rPr>
          <w:rFonts w:eastAsia="Times New Roman" w:cs="Times New Roman"/>
          <w:color w:val="000000"/>
        </w:rPr>
        <w:t xml:space="preserve">            The lyrics to this majestic hymn </w:t>
      </w:r>
      <w:proofErr w:type="gramStart"/>
      <w:r w:rsidRPr="00AF648C">
        <w:rPr>
          <w:rFonts w:eastAsia="Times New Roman" w:cs="Times New Roman"/>
          <w:color w:val="000000"/>
        </w:rPr>
        <w:t>is</w:t>
      </w:r>
      <w:proofErr w:type="gramEnd"/>
      <w:r w:rsidRPr="00AF648C">
        <w:rPr>
          <w:rFonts w:eastAsia="Times New Roman" w:cs="Times New Roman"/>
          <w:color w:val="000000"/>
        </w:rPr>
        <w:t xml:space="preserve"> the composition of Mary A. Lathbury, same author of ‘</w:t>
      </w:r>
      <w:r w:rsidRPr="00AF648C">
        <w:rPr>
          <w:rFonts w:eastAsia="Times New Roman" w:cs="Times New Roman"/>
          <w:i/>
          <w:iCs/>
          <w:color w:val="000000"/>
        </w:rPr>
        <w:t>Break Thou the Bread of Life,</w:t>
      </w:r>
      <w:r w:rsidRPr="00AF648C">
        <w:rPr>
          <w:rFonts w:eastAsia="Times New Roman" w:cs="Times New Roman"/>
          <w:color w:val="000000"/>
        </w:rPr>
        <w:t xml:space="preserve">’ in 1877. Both hymns were written on the shores of Lake </w:t>
      </w:r>
      <w:proofErr w:type="spellStart"/>
      <w:r w:rsidRPr="00AF648C">
        <w:rPr>
          <w:rFonts w:eastAsia="Times New Roman" w:cs="Times New Roman"/>
          <w:color w:val="000000"/>
        </w:rPr>
        <w:t>Chatauqua</w:t>
      </w:r>
      <w:proofErr w:type="spellEnd"/>
      <w:r w:rsidRPr="00AF648C">
        <w:rPr>
          <w:rFonts w:eastAsia="Times New Roman" w:cs="Times New Roman"/>
          <w:color w:val="000000"/>
        </w:rPr>
        <w:t xml:space="preserve"> in New York. The tune, </w:t>
      </w:r>
      <w:proofErr w:type="gramStart"/>
      <w:r w:rsidRPr="00AF648C">
        <w:rPr>
          <w:rFonts w:eastAsia="Times New Roman" w:cs="Times New Roman"/>
          <w:color w:val="000000"/>
        </w:rPr>
        <w:t>CHATAUQUA,  is</w:t>
      </w:r>
      <w:proofErr w:type="gramEnd"/>
      <w:r w:rsidRPr="00AF648C">
        <w:rPr>
          <w:rFonts w:eastAsia="Times New Roman" w:cs="Times New Roman"/>
          <w:color w:val="000000"/>
        </w:rPr>
        <w:t xml:space="preserve"> the work of William F. Sherwin. (1877)</w:t>
      </w:r>
    </w:p>
    <w:p w:rsidR="00AF648C" w:rsidRPr="00AF648C" w:rsidRDefault="00AF648C" w:rsidP="00AF648C">
      <w:pPr>
        <w:jc w:val="both"/>
        <w:rPr>
          <w:rFonts w:eastAsia="Times New Roman" w:cs="Times New Roman"/>
          <w:color w:val="000000"/>
        </w:rPr>
      </w:pPr>
      <w:r w:rsidRPr="00AF648C">
        <w:rPr>
          <w:rFonts w:eastAsia="Times New Roman" w:cs="Times New Roman"/>
          <w:color w:val="000000"/>
          <w:sz w:val="12"/>
          <w:szCs w:val="12"/>
        </w:rPr>
        <w:t> </w:t>
      </w:r>
    </w:p>
    <w:p w:rsidR="00AF648C" w:rsidRPr="00AF648C" w:rsidRDefault="00AF648C" w:rsidP="00AF648C">
      <w:pPr>
        <w:jc w:val="center"/>
        <w:rPr>
          <w:rFonts w:eastAsia="Times New Roman" w:cs="Times New Roman"/>
          <w:b/>
          <w:color w:val="000000"/>
        </w:rPr>
      </w:pPr>
      <w:r w:rsidRPr="00AF648C">
        <w:rPr>
          <w:rFonts w:cs="Times New Roman"/>
          <w:b/>
          <w:szCs w:val="32"/>
        </w:rPr>
        <w:t>Day is Dying in the West</w:t>
      </w:r>
    </w:p>
    <w:p w:rsidR="00AF648C" w:rsidRDefault="00AF648C" w:rsidP="00AF648C">
      <w:pPr>
        <w:jc w:val="both"/>
        <w:rPr>
          <w:rFonts w:eastAsia="Times New Roman" w:cs="Times New Roman"/>
          <w:color w:val="000000"/>
        </w:rPr>
      </w:pP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Day is dying in the west;</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Heav’n is touching earth with rest;</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Wait and worship while the night</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Sets the evening lamps alight</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Through all the sky.</w:t>
      </w:r>
    </w:p>
    <w:p w:rsidR="00AF648C" w:rsidRPr="00AF648C" w:rsidRDefault="00AF648C" w:rsidP="00AF648C">
      <w:pPr>
        <w:ind w:left="2160"/>
        <w:jc w:val="both"/>
        <w:rPr>
          <w:rFonts w:eastAsia="Times New Roman" w:cs="Times New Roman"/>
          <w:i/>
          <w:color w:val="000000"/>
        </w:rPr>
      </w:pPr>
      <w:r w:rsidRPr="00AF648C">
        <w:rPr>
          <w:rFonts w:eastAsia="Times New Roman" w:cs="Times New Roman"/>
          <w:i/>
          <w:color w:val="000000"/>
        </w:rPr>
        <w:t>Refrain</w:t>
      </w:r>
    </w:p>
    <w:p w:rsidR="00AF648C" w:rsidRPr="00AF648C" w:rsidRDefault="00AF648C" w:rsidP="00AF648C">
      <w:pPr>
        <w:ind w:left="2160"/>
        <w:jc w:val="both"/>
        <w:rPr>
          <w:rFonts w:eastAsia="Times New Roman" w:cs="Times New Roman"/>
          <w:color w:val="000000"/>
        </w:rPr>
      </w:pPr>
      <w:r w:rsidRPr="00AF648C">
        <w:rPr>
          <w:rFonts w:eastAsia="Times New Roman" w:cs="Times New Roman"/>
          <w:color w:val="000000"/>
        </w:rPr>
        <w:t>Holy, holy, holy, Lord God of Hosts!</w:t>
      </w:r>
    </w:p>
    <w:p w:rsidR="00AF648C" w:rsidRPr="00AF648C" w:rsidRDefault="00AF648C" w:rsidP="00AF648C">
      <w:pPr>
        <w:ind w:left="2160"/>
        <w:jc w:val="both"/>
        <w:rPr>
          <w:rFonts w:eastAsia="Times New Roman" w:cs="Times New Roman"/>
          <w:color w:val="000000"/>
        </w:rPr>
      </w:pPr>
      <w:r w:rsidRPr="00AF648C">
        <w:rPr>
          <w:rFonts w:eastAsia="Times New Roman" w:cs="Times New Roman"/>
          <w:color w:val="000000"/>
        </w:rPr>
        <w:t>Heav’n and earth are full of Thee!</w:t>
      </w:r>
    </w:p>
    <w:p w:rsidR="00AF648C" w:rsidRPr="00AF648C" w:rsidRDefault="00AF648C" w:rsidP="00AF648C">
      <w:pPr>
        <w:ind w:left="2160"/>
        <w:jc w:val="both"/>
        <w:rPr>
          <w:rFonts w:eastAsia="Times New Roman" w:cs="Times New Roman"/>
          <w:color w:val="000000"/>
        </w:rPr>
      </w:pPr>
      <w:r w:rsidRPr="00AF648C">
        <w:rPr>
          <w:rFonts w:eastAsia="Times New Roman" w:cs="Times New Roman"/>
          <w:color w:val="000000"/>
        </w:rPr>
        <w:t>Heav’n and earth are praising Thee,</w:t>
      </w:r>
    </w:p>
    <w:p w:rsidR="00AF648C" w:rsidRPr="00AF648C" w:rsidRDefault="00AF648C" w:rsidP="00AF648C">
      <w:pPr>
        <w:ind w:left="2160"/>
        <w:jc w:val="both"/>
        <w:rPr>
          <w:rFonts w:eastAsia="Times New Roman" w:cs="Times New Roman"/>
          <w:color w:val="000000"/>
        </w:rPr>
      </w:pPr>
      <w:r w:rsidRPr="00AF648C">
        <w:rPr>
          <w:rFonts w:eastAsia="Times New Roman" w:cs="Times New Roman"/>
          <w:color w:val="000000"/>
        </w:rPr>
        <w:t>O Lord most high!</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 xml:space="preserve"> </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Lord of life, beneath the dome</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Of the universe, Thy home,</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Gather us who seek Thy face</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To the fold of Thy embrace,</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For Thou art nigh.</w:t>
      </w:r>
    </w:p>
    <w:p w:rsidR="00AF648C" w:rsidRDefault="00AF648C" w:rsidP="00AF648C">
      <w:pPr>
        <w:ind w:left="2160"/>
        <w:jc w:val="both"/>
        <w:rPr>
          <w:rFonts w:eastAsia="Times New Roman" w:cs="Times New Roman"/>
          <w:i/>
          <w:color w:val="000000"/>
        </w:rPr>
      </w:pPr>
      <w:r w:rsidRPr="00AF648C">
        <w:rPr>
          <w:rFonts w:eastAsia="Times New Roman" w:cs="Times New Roman"/>
          <w:i/>
          <w:color w:val="000000"/>
        </w:rPr>
        <w:t>Refrain</w:t>
      </w:r>
    </w:p>
    <w:p w:rsidR="00AF648C" w:rsidRPr="00AF648C" w:rsidRDefault="00AF648C" w:rsidP="00AF648C">
      <w:pPr>
        <w:ind w:left="2160"/>
        <w:jc w:val="both"/>
        <w:rPr>
          <w:rFonts w:eastAsia="Times New Roman" w:cs="Times New Roman"/>
          <w:i/>
          <w:color w:val="000000"/>
        </w:rPr>
      </w:pP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While the deepening shadows fall,</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Heart of love enfolding all,</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Through the glory and the grace</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Of the stars that veil Thy face,</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Our hearts ascend.</w:t>
      </w:r>
    </w:p>
    <w:p w:rsidR="00AF648C" w:rsidRPr="00AF648C" w:rsidRDefault="00AF648C" w:rsidP="00AF648C">
      <w:pPr>
        <w:ind w:left="2160"/>
        <w:jc w:val="both"/>
        <w:rPr>
          <w:rFonts w:eastAsia="Times New Roman" w:cs="Times New Roman"/>
          <w:i/>
          <w:color w:val="000000"/>
        </w:rPr>
      </w:pPr>
      <w:r w:rsidRPr="00AF648C">
        <w:rPr>
          <w:rFonts w:eastAsia="Times New Roman" w:cs="Times New Roman"/>
          <w:i/>
          <w:color w:val="000000"/>
        </w:rPr>
        <w:t>Refrain</w:t>
      </w:r>
    </w:p>
    <w:p w:rsidR="00AF648C" w:rsidRPr="00AF648C" w:rsidRDefault="00AF648C" w:rsidP="00AF648C">
      <w:pPr>
        <w:ind w:left="1440"/>
        <w:jc w:val="both"/>
        <w:rPr>
          <w:rFonts w:eastAsia="Times New Roman" w:cs="Times New Roman"/>
          <w:color w:val="000000"/>
        </w:rPr>
      </w:pP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When forever from our sight</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Pass the stars, the day, the night,</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Lord of angels, on our eyes</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Let eternal morning rise</w:t>
      </w:r>
    </w:p>
    <w:p w:rsidR="00AF648C" w:rsidRPr="00AF648C" w:rsidRDefault="00AF648C" w:rsidP="00AF648C">
      <w:pPr>
        <w:ind w:left="1440"/>
        <w:jc w:val="both"/>
        <w:rPr>
          <w:rFonts w:eastAsia="Times New Roman" w:cs="Times New Roman"/>
          <w:color w:val="000000"/>
        </w:rPr>
      </w:pPr>
      <w:r w:rsidRPr="00AF648C">
        <w:rPr>
          <w:rFonts w:eastAsia="Times New Roman" w:cs="Times New Roman"/>
          <w:color w:val="000000"/>
        </w:rPr>
        <w:t>And shadows end.</w:t>
      </w:r>
    </w:p>
    <w:p w:rsidR="00AF648C" w:rsidRPr="00AF648C" w:rsidRDefault="00AF648C" w:rsidP="00AF648C">
      <w:pPr>
        <w:ind w:left="2160"/>
        <w:jc w:val="both"/>
        <w:rPr>
          <w:rFonts w:eastAsia="Times New Roman" w:cs="Times New Roman"/>
          <w:i/>
          <w:color w:val="000000"/>
        </w:rPr>
      </w:pPr>
      <w:r w:rsidRPr="00AF648C">
        <w:rPr>
          <w:rFonts w:eastAsia="Times New Roman" w:cs="Times New Roman"/>
          <w:i/>
          <w:color w:val="000000"/>
        </w:rPr>
        <w:t>Refrain</w:t>
      </w:r>
    </w:p>
    <w:p w:rsidR="00AF648C" w:rsidRPr="00AF648C" w:rsidRDefault="00AF648C" w:rsidP="00AF648C">
      <w:pPr>
        <w:jc w:val="both"/>
        <w:rPr>
          <w:rFonts w:eastAsia="Times New Roman" w:cs="Times New Roman"/>
          <w:color w:val="000000"/>
        </w:rPr>
      </w:pPr>
      <w:r w:rsidRPr="00AF648C">
        <w:rPr>
          <w:rFonts w:eastAsia="Times New Roman" w:cs="Times New Roman"/>
          <w:color w:val="000000"/>
          <w:sz w:val="12"/>
          <w:szCs w:val="12"/>
        </w:rPr>
        <w:t> </w:t>
      </w:r>
    </w:p>
    <w:p w:rsidR="00AF648C" w:rsidRDefault="00AF648C" w:rsidP="00AF648C">
      <w:pPr>
        <w:ind w:firstLine="720"/>
        <w:jc w:val="both"/>
        <w:rPr>
          <w:rFonts w:eastAsia="Times New Roman" w:cs="Times New Roman"/>
          <w:color w:val="000000"/>
        </w:rPr>
      </w:pPr>
      <w:r w:rsidRPr="00AF648C">
        <w:rPr>
          <w:rFonts w:eastAsia="Times New Roman" w:cs="Times New Roman"/>
          <w:b/>
          <w:bCs/>
          <w:color w:val="000000"/>
        </w:rPr>
        <w:t>Day is dying in the west; Heav’n is touching earth with rest; W</w:t>
      </w:r>
      <w:r>
        <w:rPr>
          <w:rFonts w:eastAsia="Times New Roman" w:cs="Times New Roman"/>
          <w:b/>
          <w:bCs/>
          <w:color w:val="000000"/>
        </w:rPr>
        <w:t xml:space="preserve">ait and worship while the night </w:t>
      </w:r>
      <w:r w:rsidRPr="00AF648C">
        <w:rPr>
          <w:rFonts w:eastAsia="Times New Roman" w:cs="Times New Roman"/>
          <w:b/>
          <w:bCs/>
          <w:color w:val="000000"/>
        </w:rPr>
        <w:t>Sets the evening lamps alight Through all the sky</w:t>
      </w:r>
      <w:r w:rsidRPr="00AF648C">
        <w:rPr>
          <w:rFonts w:eastAsia="Times New Roman" w:cs="Times New Roman"/>
          <w:color w:val="000000"/>
        </w:rPr>
        <w:t>. When I consider the moral decadence happening in the western powers (who were once the bearers of the cross to many lands), I am tempted to say that the first line of this hymn is prophetic of that decadence; however, I will adhere to the principle of the author and apply the depth of meaning she intends. One salient point of this first verse is finality of the time scale of this life. From birth until the last breath, we are dying to this earthly life and stand on the verge of Jordan’s far Bank. Just as God rested on the seventh day of Creation, so will this world rest in ruin at its fiery end. The daytime and harvest will continue until that day, but the hour grows near, and the shadows lengthen for mortal man and his world, and in the meantime, God’s beauty and art continues to illumine the skies with a golden sun by day, and the lamp-lit stars at night. In between, we enjoy a brilliant array of horizon colors both at sunrise and sunset.</w:t>
      </w:r>
    </w:p>
    <w:p w:rsidR="00AF648C" w:rsidRPr="00AF648C" w:rsidRDefault="00AF648C" w:rsidP="00AF648C">
      <w:pPr>
        <w:ind w:firstLine="720"/>
        <w:jc w:val="both"/>
        <w:rPr>
          <w:rFonts w:eastAsia="Times New Roman" w:cs="Times New Roman"/>
          <w:color w:val="000000"/>
        </w:rPr>
      </w:pPr>
    </w:p>
    <w:p w:rsidR="00AF648C" w:rsidRDefault="00AF648C" w:rsidP="00AF648C">
      <w:pPr>
        <w:jc w:val="both"/>
        <w:rPr>
          <w:rFonts w:eastAsia="Times New Roman" w:cs="Times New Roman"/>
          <w:color w:val="000000"/>
        </w:rPr>
      </w:pPr>
      <w:r w:rsidRPr="00AF648C">
        <w:rPr>
          <w:rFonts w:eastAsia="Times New Roman" w:cs="Times New Roman"/>
          <w:color w:val="000000"/>
        </w:rPr>
        <w:t>            </w:t>
      </w:r>
      <w:r w:rsidRPr="00AF648C">
        <w:rPr>
          <w:rFonts w:eastAsia="Times New Roman" w:cs="Times New Roman"/>
          <w:b/>
          <w:bCs/>
          <w:color w:val="000000"/>
        </w:rPr>
        <w:t xml:space="preserve">Lord of life, beneath the dome </w:t>
      </w:r>
      <w:proofErr w:type="gramStart"/>
      <w:r w:rsidRPr="00AF648C">
        <w:rPr>
          <w:rFonts w:eastAsia="Times New Roman" w:cs="Times New Roman"/>
          <w:b/>
          <w:bCs/>
          <w:color w:val="000000"/>
        </w:rPr>
        <w:t>Of</w:t>
      </w:r>
      <w:proofErr w:type="gramEnd"/>
      <w:r w:rsidRPr="00AF648C">
        <w:rPr>
          <w:rFonts w:eastAsia="Times New Roman" w:cs="Times New Roman"/>
          <w:b/>
          <w:bCs/>
          <w:color w:val="000000"/>
        </w:rPr>
        <w:t xml:space="preserve"> the universe, Thy home, Gather us who seek Thy face To the fold of Thy embrace, For Thou art nigh.</w:t>
      </w:r>
      <w:r w:rsidRPr="00AF648C">
        <w:rPr>
          <w:rFonts w:eastAsia="Times New Roman" w:cs="Times New Roman"/>
          <w:color w:val="000000"/>
        </w:rPr>
        <w:t xml:space="preserve"> All life under the dome of heaven comes from God, and is sustained, moment by moment, by His upholding hand. A work of the Church is to gather those of faith together in worship who seek the face of God – not worldly reward; but the treasures of Heaven. Just as the beggar Lazarus was gathered to the bosom of Abraham, so will the Lord gather His elect to that same haven in Abraham who believed the Promise made to Abraham and who are considered the true children of Abraham. The last line should be a mighty comfort to all who believe – that is, the Lord is nigh to those who trust in Him. </w:t>
      </w:r>
      <w:r w:rsidRPr="00AF648C">
        <w:rPr>
          <w:rFonts w:eastAsia="Times New Roman" w:cs="Times New Roman"/>
          <w:b/>
          <w:bCs/>
          <w:i/>
          <w:iCs/>
          <w:color w:val="000000"/>
        </w:rPr>
        <w:t xml:space="preserve">The LORD is nigh unto them that are of a broken heart; and </w:t>
      </w:r>
      <w:proofErr w:type="spellStart"/>
      <w:r w:rsidRPr="00AF648C">
        <w:rPr>
          <w:rFonts w:eastAsia="Times New Roman" w:cs="Times New Roman"/>
          <w:b/>
          <w:bCs/>
          <w:i/>
          <w:iCs/>
          <w:color w:val="000000"/>
        </w:rPr>
        <w:t>saveth</w:t>
      </w:r>
      <w:proofErr w:type="spellEnd"/>
      <w:r w:rsidRPr="00AF648C">
        <w:rPr>
          <w:rFonts w:eastAsia="Times New Roman" w:cs="Times New Roman"/>
          <w:b/>
          <w:bCs/>
          <w:i/>
          <w:iCs/>
          <w:color w:val="000000"/>
        </w:rPr>
        <w:t xml:space="preserve"> such as be of a contrite spirit</w:t>
      </w:r>
      <w:r>
        <w:rPr>
          <w:rFonts w:eastAsia="Times New Roman" w:cs="Times New Roman"/>
          <w:color w:val="000000"/>
        </w:rPr>
        <w:t xml:space="preserve">. </w:t>
      </w:r>
      <w:r w:rsidRPr="00AF648C">
        <w:rPr>
          <w:rFonts w:eastAsia="Times New Roman" w:cs="Times New Roman"/>
          <w:color w:val="000000"/>
          <w:sz w:val="20"/>
        </w:rPr>
        <w:t>(Psalm</w:t>
      </w:r>
      <w:r>
        <w:rPr>
          <w:rFonts w:eastAsia="Times New Roman" w:cs="Times New Roman"/>
          <w:color w:val="000000"/>
          <w:sz w:val="20"/>
        </w:rPr>
        <w:t xml:space="preserve"> 34:18</w:t>
      </w:r>
      <w:r w:rsidRPr="00AF648C">
        <w:rPr>
          <w:rFonts w:eastAsia="Times New Roman" w:cs="Times New Roman"/>
          <w:color w:val="000000"/>
          <w:sz w:val="20"/>
        </w:rPr>
        <w:t>)</w:t>
      </w:r>
    </w:p>
    <w:p w:rsidR="00AF648C" w:rsidRPr="00AF648C" w:rsidRDefault="00AF648C" w:rsidP="00AF648C">
      <w:pPr>
        <w:jc w:val="both"/>
        <w:rPr>
          <w:rFonts w:eastAsia="Times New Roman" w:cs="Times New Roman"/>
          <w:b/>
          <w:bCs/>
          <w:i/>
          <w:iCs/>
          <w:color w:val="000000"/>
        </w:rPr>
      </w:pPr>
    </w:p>
    <w:p w:rsidR="00AF648C" w:rsidRPr="00AF648C" w:rsidRDefault="00AF648C" w:rsidP="00AF648C">
      <w:pPr>
        <w:ind w:firstLine="720"/>
        <w:jc w:val="both"/>
        <w:rPr>
          <w:rFonts w:eastAsia="Times New Roman" w:cs="Times New Roman"/>
          <w:color w:val="000000"/>
        </w:rPr>
      </w:pPr>
      <w:r w:rsidRPr="00AF648C">
        <w:rPr>
          <w:rFonts w:eastAsia="Times New Roman" w:cs="Times New Roman"/>
          <w:b/>
          <w:bCs/>
          <w:color w:val="000000"/>
        </w:rPr>
        <w:t xml:space="preserve">While the deepening shadows fall, Heart of love enfolding all, </w:t>
      </w:r>
      <w:r>
        <w:rPr>
          <w:rFonts w:eastAsia="Times New Roman" w:cs="Times New Roman"/>
          <w:b/>
          <w:bCs/>
          <w:color w:val="000000"/>
        </w:rPr>
        <w:t xml:space="preserve">Through the glory and the grace </w:t>
      </w:r>
      <w:proofErr w:type="gramStart"/>
      <w:r w:rsidRPr="00AF648C">
        <w:rPr>
          <w:rFonts w:eastAsia="Times New Roman" w:cs="Times New Roman"/>
          <w:b/>
          <w:bCs/>
          <w:color w:val="000000"/>
        </w:rPr>
        <w:t>Of</w:t>
      </w:r>
      <w:proofErr w:type="gramEnd"/>
      <w:r w:rsidRPr="00AF648C">
        <w:rPr>
          <w:rFonts w:eastAsia="Times New Roman" w:cs="Times New Roman"/>
          <w:b/>
          <w:bCs/>
          <w:color w:val="000000"/>
        </w:rPr>
        <w:t xml:space="preserve"> the stars that veil Thy face, Our hearts ascend</w:t>
      </w:r>
      <w:r w:rsidRPr="00AF648C">
        <w:rPr>
          <w:rFonts w:eastAsia="Times New Roman" w:cs="Times New Roman"/>
          <w:color w:val="000000"/>
        </w:rPr>
        <w:t xml:space="preserve">. We notice not the encroachment of death in our youthful vigor, but as the autumn of our days fade and the winter of life approaches, the shadow of death looms large. The Christian may take joy in the knowledge that death is only a powerless shadow and not a reality. The love of God does, indeed, enfold His chosen Elect at the moment of death. There can be no greater peace than that which is evidenced in the words and gestures of those who pass from this life into glory. The divine, star-laden winds of Heaven cover our features and change us to the glorified souls that God has promised. </w:t>
      </w:r>
      <w:r w:rsidRPr="00AF648C">
        <w:rPr>
          <w:rFonts w:eastAsia="Times New Roman" w:cs="Times New Roman"/>
          <w:b/>
          <w:bCs/>
          <w:i/>
          <w:iCs/>
          <w:color w:val="000000"/>
          <w:sz w:val="17"/>
          <w:szCs w:val="17"/>
        </w:rPr>
        <w:t>51</w:t>
      </w:r>
      <w:r w:rsidRPr="00AF648C">
        <w:rPr>
          <w:rFonts w:eastAsia="Times New Roman" w:cs="Times New Roman"/>
          <w:i/>
          <w:iCs/>
          <w:color w:val="000000"/>
        </w:rPr>
        <w:t> Behold, I shew you a mystery; We shall not all sleep, but we shall all be changed, </w:t>
      </w:r>
      <w:r w:rsidRPr="00AF648C">
        <w:rPr>
          <w:rFonts w:eastAsia="Times New Roman" w:cs="Times New Roman"/>
          <w:b/>
          <w:bCs/>
          <w:i/>
          <w:iCs/>
          <w:color w:val="000000"/>
          <w:sz w:val="17"/>
          <w:szCs w:val="17"/>
        </w:rPr>
        <w:t>52</w:t>
      </w:r>
      <w:r w:rsidRPr="00AF648C">
        <w:rPr>
          <w:rFonts w:eastAsia="Times New Roman" w:cs="Times New Roman"/>
          <w:i/>
          <w:iCs/>
          <w:color w:val="000000"/>
        </w:rPr>
        <w:t> In a moment, in the twinkling of an eye, at the last trump: for the trumpet shall sound, and the dead shall be raised incorruptible, and we shall be changed. </w:t>
      </w:r>
      <w:r w:rsidRPr="00AF648C">
        <w:rPr>
          <w:rFonts w:eastAsia="Times New Roman" w:cs="Times New Roman"/>
          <w:b/>
          <w:bCs/>
          <w:i/>
          <w:iCs/>
          <w:color w:val="000000"/>
          <w:sz w:val="17"/>
          <w:szCs w:val="17"/>
        </w:rPr>
        <w:t>53</w:t>
      </w:r>
      <w:r w:rsidRPr="00AF648C">
        <w:rPr>
          <w:rFonts w:eastAsia="Times New Roman" w:cs="Times New Roman"/>
          <w:i/>
          <w:iCs/>
          <w:color w:val="000000"/>
        </w:rPr>
        <w:t> For this corruptible must put on incorruption, and this mortal must put on immortality. </w:t>
      </w:r>
      <w:r w:rsidRPr="00AF648C">
        <w:rPr>
          <w:rFonts w:eastAsia="Times New Roman" w:cs="Times New Roman"/>
          <w:b/>
          <w:bCs/>
          <w:i/>
          <w:iCs/>
          <w:color w:val="000000"/>
          <w:sz w:val="17"/>
          <w:szCs w:val="17"/>
        </w:rPr>
        <w:t>54</w:t>
      </w:r>
      <w:r w:rsidRPr="00AF648C">
        <w:rPr>
          <w:rFonts w:eastAsia="Times New Roman" w:cs="Times New Roman"/>
          <w:i/>
          <w:iCs/>
          <w:color w:val="000000"/>
        </w:rPr>
        <w:t xml:space="preserve"> So when this corruptible shall have put on incorruption, and </w:t>
      </w:r>
      <w:r w:rsidRPr="00AF648C">
        <w:rPr>
          <w:rFonts w:eastAsia="Times New Roman" w:cs="Times New Roman"/>
          <w:i/>
          <w:iCs/>
          <w:color w:val="000000"/>
        </w:rPr>
        <w:lastRenderedPageBreak/>
        <w:t>this mortal shall have put on immortality, then shall be brought to pass the saying that is written, Death is swallowed up in victory. </w:t>
      </w:r>
      <w:r w:rsidRPr="00AF648C">
        <w:rPr>
          <w:rFonts w:eastAsia="Times New Roman" w:cs="Times New Roman"/>
          <w:b/>
          <w:bCs/>
          <w:i/>
          <w:iCs/>
          <w:color w:val="000000"/>
          <w:sz w:val="17"/>
          <w:szCs w:val="17"/>
        </w:rPr>
        <w:t>55</w:t>
      </w:r>
      <w:r w:rsidRPr="00AF648C">
        <w:rPr>
          <w:rFonts w:eastAsia="Times New Roman" w:cs="Times New Roman"/>
          <w:i/>
          <w:iCs/>
          <w:color w:val="000000"/>
        </w:rPr>
        <w:t> O death, where is thy sting? O grave, where is thy victory? </w:t>
      </w:r>
      <w:proofErr w:type="gramStart"/>
      <w:r w:rsidRPr="00AF648C">
        <w:rPr>
          <w:rFonts w:eastAsia="Times New Roman" w:cs="Times New Roman"/>
          <w:b/>
          <w:bCs/>
          <w:i/>
          <w:iCs/>
          <w:color w:val="000000"/>
          <w:sz w:val="17"/>
          <w:szCs w:val="17"/>
        </w:rPr>
        <w:t>56</w:t>
      </w:r>
      <w:r w:rsidRPr="00AF648C">
        <w:rPr>
          <w:rFonts w:eastAsia="Times New Roman" w:cs="Times New Roman"/>
          <w:i/>
          <w:iCs/>
          <w:color w:val="000000"/>
        </w:rPr>
        <w:t>  The</w:t>
      </w:r>
      <w:proofErr w:type="gramEnd"/>
      <w:r w:rsidRPr="00AF648C">
        <w:rPr>
          <w:rFonts w:eastAsia="Times New Roman" w:cs="Times New Roman"/>
          <w:i/>
          <w:iCs/>
          <w:color w:val="000000"/>
        </w:rPr>
        <w:t xml:space="preserve"> sting of death is sin; and the strength of sin </w:t>
      </w:r>
      <w:proofErr w:type="spellStart"/>
      <w:r w:rsidRPr="00AF648C">
        <w:rPr>
          <w:rFonts w:eastAsia="Times New Roman" w:cs="Times New Roman"/>
          <w:i/>
          <w:iCs/>
          <w:color w:val="000000"/>
        </w:rPr>
        <w:t>isthe</w:t>
      </w:r>
      <w:proofErr w:type="spellEnd"/>
      <w:r w:rsidRPr="00AF648C">
        <w:rPr>
          <w:rFonts w:eastAsia="Times New Roman" w:cs="Times New Roman"/>
          <w:i/>
          <w:iCs/>
          <w:color w:val="000000"/>
        </w:rPr>
        <w:t xml:space="preserve"> law. </w:t>
      </w:r>
      <w:r w:rsidRPr="00AF648C">
        <w:rPr>
          <w:rFonts w:eastAsia="Times New Roman" w:cs="Times New Roman"/>
          <w:b/>
          <w:bCs/>
          <w:i/>
          <w:iCs/>
          <w:color w:val="000000"/>
          <w:sz w:val="17"/>
          <w:szCs w:val="17"/>
        </w:rPr>
        <w:t>57</w:t>
      </w:r>
      <w:r w:rsidRPr="00AF648C">
        <w:rPr>
          <w:rFonts w:eastAsia="Times New Roman" w:cs="Times New Roman"/>
          <w:i/>
          <w:iCs/>
          <w:color w:val="000000"/>
        </w:rPr>
        <w:t> But thanks be to God, which giveth us the victory through our Lord Jesus Christ.</w:t>
      </w:r>
      <w:r w:rsidRPr="00AF648C">
        <w:rPr>
          <w:rFonts w:eastAsia="Times New Roman" w:cs="Times New Roman"/>
          <w:color w:val="000000"/>
        </w:rPr>
        <w:t xml:space="preserve"> 1 Cor 15:51-57 (KJV) One thing that we carry with us from this world to the next – our HEARTS!  </w:t>
      </w:r>
      <w:r w:rsidRPr="00AF648C">
        <w:rPr>
          <w:rFonts w:eastAsia="Times New Roman" w:cs="Times New Roman"/>
          <w:color w:val="000000"/>
          <w:sz w:val="20"/>
        </w:rPr>
        <w:t>(see Romans 8:38-39)</w:t>
      </w:r>
    </w:p>
    <w:p w:rsidR="00AF648C" w:rsidRDefault="00AF648C" w:rsidP="00AF648C">
      <w:pPr>
        <w:ind w:firstLine="720"/>
        <w:jc w:val="both"/>
        <w:rPr>
          <w:rFonts w:eastAsia="Times New Roman" w:cs="Times New Roman"/>
          <w:b/>
          <w:bCs/>
          <w:i/>
          <w:iCs/>
          <w:color w:val="000000"/>
        </w:rPr>
      </w:pPr>
    </w:p>
    <w:p w:rsidR="00AF648C" w:rsidRPr="00AF648C" w:rsidRDefault="00AF648C" w:rsidP="00AF648C">
      <w:pPr>
        <w:ind w:firstLine="720"/>
        <w:jc w:val="both"/>
        <w:rPr>
          <w:rFonts w:eastAsia="Times New Roman" w:cs="Times New Roman"/>
          <w:color w:val="000000"/>
        </w:rPr>
      </w:pPr>
      <w:r w:rsidRPr="00AF648C">
        <w:rPr>
          <w:rFonts w:eastAsia="Times New Roman" w:cs="Times New Roman"/>
          <w:b/>
          <w:bCs/>
          <w:i/>
          <w:iCs/>
          <w:color w:val="000000"/>
        </w:rPr>
        <w:t xml:space="preserve">When forever from our sight Pass the stars, the day, the night, Lord of angels, on our eyes Let eternal morning rise </w:t>
      </w:r>
      <w:proofErr w:type="gramStart"/>
      <w:r w:rsidRPr="00AF648C">
        <w:rPr>
          <w:rFonts w:eastAsia="Times New Roman" w:cs="Times New Roman"/>
          <w:b/>
          <w:bCs/>
          <w:i/>
          <w:iCs/>
          <w:color w:val="000000"/>
        </w:rPr>
        <w:t>And</w:t>
      </w:r>
      <w:proofErr w:type="gramEnd"/>
      <w:r w:rsidRPr="00AF648C">
        <w:rPr>
          <w:rFonts w:eastAsia="Times New Roman" w:cs="Times New Roman"/>
          <w:b/>
          <w:bCs/>
          <w:i/>
          <w:iCs/>
          <w:color w:val="000000"/>
        </w:rPr>
        <w:t xml:space="preserve"> shadows end.</w:t>
      </w:r>
      <w:r w:rsidRPr="00AF648C">
        <w:rPr>
          <w:rFonts w:eastAsia="Times New Roman" w:cs="Times New Roman"/>
          <w:color w:val="000000"/>
        </w:rPr>
        <w:t xml:space="preserve"> The strongest point of this verse is the eternity of morning in Eternity. Since there is no evening or night, all of our eternal day shall be morning. Darkness cannot exist in the Presence of God, so Heaven is all light and not darkness. There is no need for moon, Sun, or stars in that Paradise of the Lord. Though our Lord is </w:t>
      </w:r>
      <w:proofErr w:type="gramStart"/>
      <w:r w:rsidRPr="00AF648C">
        <w:rPr>
          <w:rFonts w:eastAsia="Times New Roman" w:cs="Times New Roman"/>
          <w:color w:val="000000"/>
        </w:rPr>
        <w:t>the  Light</w:t>
      </w:r>
      <w:proofErr w:type="gramEnd"/>
      <w:r w:rsidRPr="00AF648C">
        <w:rPr>
          <w:rFonts w:eastAsia="Times New Roman" w:cs="Times New Roman"/>
          <w:color w:val="000000"/>
        </w:rPr>
        <w:t xml:space="preserve"> of the World : </w:t>
      </w:r>
      <w:r w:rsidRPr="00AF648C">
        <w:rPr>
          <w:rFonts w:eastAsia="Times New Roman" w:cs="Times New Roman"/>
          <w:i/>
          <w:iCs/>
          <w:color w:val="FF0000"/>
        </w:rPr>
        <w:t xml:space="preserve">I am the light of the world: he that </w:t>
      </w:r>
      <w:proofErr w:type="spellStart"/>
      <w:r w:rsidRPr="00AF648C">
        <w:rPr>
          <w:rFonts w:eastAsia="Times New Roman" w:cs="Times New Roman"/>
          <w:i/>
          <w:iCs/>
          <w:color w:val="FF0000"/>
        </w:rPr>
        <w:t>followeth</w:t>
      </w:r>
      <w:proofErr w:type="spellEnd"/>
      <w:r w:rsidRPr="00AF648C">
        <w:rPr>
          <w:rFonts w:eastAsia="Times New Roman" w:cs="Times New Roman"/>
          <w:i/>
          <w:iCs/>
          <w:color w:val="FF0000"/>
        </w:rPr>
        <w:t xml:space="preserve"> me shall not walk in darkness, but shall have the light of life</w:t>
      </w:r>
      <w:r w:rsidRPr="00AF648C">
        <w:rPr>
          <w:rFonts w:eastAsia="Times New Roman" w:cs="Times New Roman"/>
          <w:color w:val="000000"/>
        </w:rPr>
        <w:t xml:space="preserve">. </w:t>
      </w:r>
      <w:r w:rsidRPr="00AF648C">
        <w:rPr>
          <w:rFonts w:eastAsia="Times New Roman" w:cs="Times New Roman"/>
          <w:color w:val="000000"/>
          <w:sz w:val="20"/>
        </w:rPr>
        <w:t>(</w:t>
      </w:r>
      <w:r>
        <w:rPr>
          <w:rFonts w:eastAsia="Times New Roman" w:cs="Times New Roman"/>
          <w:color w:val="000000"/>
          <w:sz w:val="20"/>
        </w:rPr>
        <w:t>John 8:12</w:t>
      </w:r>
      <w:r w:rsidRPr="00AF648C">
        <w:rPr>
          <w:rFonts w:eastAsia="Times New Roman" w:cs="Times New Roman"/>
          <w:color w:val="000000"/>
          <w:sz w:val="20"/>
        </w:rPr>
        <w:t>)</w:t>
      </w:r>
      <w:r w:rsidRPr="00AF648C">
        <w:rPr>
          <w:rFonts w:eastAsia="Times New Roman" w:cs="Times New Roman"/>
          <w:color w:val="000000"/>
        </w:rPr>
        <w:t xml:space="preserve">; He is also the Light of Heaven: </w:t>
      </w:r>
      <w:r w:rsidRPr="00AF648C">
        <w:rPr>
          <w:rFonts w:eastAsia="Times New Roman" w:cs="Times New Roman"/>
          <w:i/>
          <w:iCs/>
          <w:color w:val="000000"/>
        </w:rPr>
        <w:t>And the city had no need of the sun, neither of the moon, to shine in it: for the glory of God did lighten it, and the Lamb is the light thereof</w:t>
      </w:r>
      <w:r w:rsidRPr="00AF648C">
        <w:rPr>
          <w:rFonts w:eastAsia="Times New Roman" w:cs="Times New Roman"/>
          <w:color w:val="000000"/>
        </w:rPr>
        <w:t xml:space="preserve">. </w:t>
      </w:r>
      <w:r w:rsidRPr="00AF648C">
        <w:rPr>
          <w:rFonts w:eastAsia="Times New Roman" w:cs="Times New Roman"/>
          <w:color w:val="000000"/>
          <w:sz w:val="20"/>
        </w:rPr>
        <w:t>(</w:t>
      </w:r>
      <w:r>
        <w:rPr>
          <w:rFonts w:eastAsia="Times New Roman" w:cs="Times New Roman"/>
          <w:color w:val="000000"/>
          <w:sz w:val="20"/>
        </w:rPr>
        <w:t>Rev 21:23</w:t>
      </w:r>
      <w:r w:rsidRPr="00AF648C">
        <w:rPr>
          <w:rFonts w:eastAsia="Times New Roman" w:cs="Times New Roman"/>
          <w:color w:val="000000"/>
          <w:sz w:val="20"/>
        </w:rPr>
        <w:t>)</w:t>
      </w:r>
    </w:p>
    <w:p w:rsidR="00AF648C" w:rsidRPr="00AF648C" w:rsidRDefault="00AF648C" w:rsidP="00AF648C">
      <w:pPr>
        <w:jc w:val="both"/>
        <w:rPr>
          <w:rFonts w:eastAsia="Times New Roman" w:cs="Times New Roman"/>
          <w:color w:val="000000"/>
        </w:rPr>
      </w:pPr>
      <w:r w:rsidRPr="00AF648C">
        <w:rPr>
          <w:rFonts w:eastAsia="Times New Roman" w:cs="Times New Roman"/>
          <w:color w:val="000000"/>
        </w:rPr>
        <w:t> </w:t>
      </w:r>
    </w:p>
    <w:p w:rsidR="00AF648C" w:rsidRPr="00AF648C" w:rsidRDefault="00AF648C" w:rsidP="00AF648C">
      <w:pPr>
        <w:jc w:val="both"/>
        <w:rPr>
          <w:rFonts w:eastAsia="Times New Roman" w:cs="Times New Roman"/>
          <w:b/>
          <w:color w:val="000000"/>
        </w:rPr>
      </w:pPr>
      <w:r>
        <w:rPr>
          <w:rFonts w:eastAsia="Times New Roman" w:cs="Times New Roman"/>
          <w:b/>
          <w:color w:val="000000"/>
        </w:rPr>
        <w:t>The Refrain</w:t>
      </w:r>
    </w:p>
    <w:p w:rsidR="006A6CD3" w:rsidRPr="00AF648C" w:rsidRDefault="00AF648C" w:rsidP="00AF648C">
      <w:pPr>
        <w:ind w:firstLine="720"/>
        <w:jc w:val="both"/>
        <w:rPr>
          <w:rFonts w:eastAsia="Times New Roman" w:cs="Times New Roman"/>
          <w:color w:val="000000"/>
        </w:rPr>
      </w:pPr>
      <w:r w:rsidRPr="00AF648C">
        <w:rPr>
          <w:rFonts w:eastAsia="Times New Roman" w:cs="Times New Roman"/>
          <w:b/>
          <w:bCs/>
          <w:i/>
          <w:iCs/>
          <w:color w:val="000000"/>
        </w:rPr>
        <w:t>Holy, holy, holy, Lord God of Hosts! Heav’n and earth are full of Thee! Heav’n and earth are praising Thee, O Lord most high</w:t>
      </w:r>
      <w:r w:rsidRPr="00AF648C">
        <w:rPr>
          <w:rFonts w:eastAsia="Times New Roman" w:cs="Times New Roman"/>
          <w:b/>
          <w:bCs/>
          <w:color w:val="000000"/>
        </w:rPr>
        <w:t>! </w:t>
      </w:r>
      <w:r w:rsidRPr="00AF648C">
        <w:rPr>
          <w:rFonts w:eastAsia="Times New Roman" w:cs="Times New Roman"/>
          <w:color w:val="000000"/>
        </w:rPr>
        <w:t xml:space="preserve">Herein is the primary reason I attribute this hymn to a liturgical role – the Three Holies of Father, Son, and Holy Ghost. It is referred to as the TRISAGION. The Trisagion is a hymn of invocation proclaiming our God as thrice Holy; however, I believe it is tripled in Holiness by the Three Persons of the Godhead. These Three are Holy and without difference in that quality. God the Father is Holy: </w:t>
      </w:r>
      <w:r w:rsidRPr="00AF648C">
        <w:rPr>
          <w:rFonts w:eastAsia="Times New Roman" w:cs="Times New Roman"/>
          <w:i/>
          <w:iCs/>
          <w:color w:val="000000"/>
        </w:rPr>
        <w:t>For I am the LORD your God: ye shall therefore sanctify yourselves, and ye shall be holy; for I am holy</w:t>
      </w:r>
      <w:r w:rsidRPr="00AF648C">
        <w:rPr>
          <w:rFonts w:eastAsia="Times New Roman" w:cs="Times New Roman"/>
          <w:color w:val="000000"/>
        </w:rPr>
        <w:t xml:space="preserve">. </w:t>
      </w:r>
      <w:r w:rsidRPr="00AF648C">
        <w:rPr>
          <w:rFonts w:eastAsia="Times New Roman" w:cs="Times New Roman"/>
          <w:color w:val="000000"/>
          <w:sz w:val="20"/>
        </w:rPr>
        <w:t>(</w:t>
      </w:r>
      <w:r>
        <w:rPr>
          <w:rFonts w:eastAsia="Times New Roman" w:cs="Times New Roman"/>
          <w:color w:val="000000"/>
          <w:sz w:val="20"/>
        </w:rPr>
        <w:t>Lev 11:44</w:t>
      </w:r>
      <w:r w:rsidRPr="00AF648C">
        <w:rPr>
          <w:rFonts w:eastAsia="Times New Roman" w:cs="Times New Roman"/>
          <w:color w:val="000000"/>
          <w:sz w:val="20"/>
        </w:rPr>
        <w:t>)</w:t>
      </w:r>
      <w:r w:rsidRPr="00AF648C">
        <w:rPr>
          <w:rFonts w:eastAsia="Times New Roman" w:cs="Times New Roman"/>
          <w:color w:val="000000"/>
        </w:rPr>
        <w:t xml:space="preserve"> God the Son is Holy: </w:t>
      </w:r>
      <w:r w:rsidRPr="00AF648C">
        <w:rPr>
          <w:rFonts w:eastAsia="Times New Roman" w:cs="Times New Roman"/>
          <w:b/>
          <w:bCs/>
          <w:i/>
          <w:iCs/>
          <w:color w:val="000000"/>
          <w:sz w:val="17"/>
          <w:szCs w:val="17"/>
        </w:rPr>
        <w:t>26</w:t>
      </w:r>
      <w:r w:rsidRPr="00AF648C">
        <w:rPr>
          <w:rFonts w:eastAsia="Times New Roman" w:cs="Times New Roman"/>
          <w:i/>
          <w:iCs/>
          <w:color w:val="000000"/>
        </w:rPr>
        <w:t> The kings of the earth stood up, and the rulers were gathered together against the Lord, and against his Christ. </w:t>
      </w:r>
      <w:r w:rsidRPr="00AF648C">
        <w:rPr>
          <w:rFonts w:eastAsia="Times New Roman" w:cs="Times New Roman"/>
          <w:b/>
          <w:bCs/>
          <w:i/>
          <w:iCs/>
          <w:color w:val="000000"/>
          <w:sz w:val="17"/>
          <w:szCs w:val="17"/>
        </w:rPr>
        <w:t>27</w:t>
      </w:r>
      <w:r w:rsidRPr="00AF648C">
        <w:rPr>
          <w:rFonts w:eastAsia="Times New Roman" w:cs="Times New Roman"/>
          <w:i/>
          <w:iCs/>
          <w:color w:val="000000"/>
        </w:rPr>
        <w:t> For of a truth against thy holy child Jesus, whom thou hast anointed, both Herod, and Pontius Pilate, with the Gentiles, and the people of Israel, were gathered together, </w:t>
      </w:r>
      <w:r w:rsidRPr="00AF648C">
        <w:rPr>
          <w:rFonts w:eastAsia="Times New Roman" w:cs="Times New Roman"/>
          <w:b/>
          <w:bCs/>
          <w:i/>
          <w:iCs/>
          <w:color w:val="000000"/>
          <w:sz w:val="17"/>
          <w:szCs w:val="17"/>
        </w:rPr>
        <w:t>28</w:t>
      </w:r>
      <w:r w:rsidRPr="00AF648C">
        <w:rPr>
          <w:rFonts w:eastAsia="Times New Roman" w:cs="Times New Roman"/>
          <w:i/>
          <w:iCs/>
          <w:color w:val="000000"/>
        </w:rPr>
        <w:t> For to do whatsoever thy hand and thy counsel determined before to be done</w:t>
      </w:r>
      <w:r w:rsidRPr="00AF648C">
        <w:rPr>
          <w:rFonts w:eastAsia="Times New Roman" w:cs="Times New Roman"/>
          <w:color w:val="000000"/>
        </w:rPr>
        <w:t xml:space="preserve">. </w:t>
      </w:r>
      <w:r w:rsidRPr="00AF648C">
        <w:rPr>
          <w:rFonts w:eastAsia="Times New Roman" w:cs="Times New Roman"/>
          <w:color w:val="000000"/>
          <w:sz w:val="20"/>
        </w:rPr>
        <w:t>(</w:t>
      </w:r>
      <w:r>
        <w:rPr>
          <w:rFonts w:eastAsia="Times New Roman" w:cs="Times New Roman"/>
          <w:color w:val="000000"/>
          <w:sz w:val="20"/>
        </w:rPr>
        <w:t>Acts 4:26-28</w:t>
      </w:r>
      <w:r w:rsidRPr="00AF648C">
        <w:rPr>
          <w:rFonts w:eastAsia="Times New Roman" w:cs="Times New Roman"/>
          <w:color w:val="000000"/>
          <w:sz w:val="20"/>
        </w:rPr>
        <w:t>)</w:t>
      </w:r>
      <w:r w:rsidRPr="00AF648C">
        <w:rPr>
          <w:rFonts w:eastAsia="Times New Roman" w:cs="Times New Roman"/>
          <w:color w:val="000000"/>
        </w:rPr>
        <w:t xml:space="preserve"> Note in this last text that our Lord was not a victim of villains – He was in control of the process of our salvation in His Passion. God the Holy Ghost is Holy: </w:t>
      </w:r>
      <w:r w:rsidRPr="00AF648C">
        <w:rPr>
          <w:rFonts w:eastAsia="Times New Roman" w:cs="Times New Roman"/>
          <w:b/>
          <w:bCs/>
          <w:i/>
          <w:iCs/>
          <w:color w:val="000000"/>
          <w:sz w:val="17"/>
          <w:szCs w:val="17"/>
        </w:rPr>
        <w:t>26</w:t>
      </w:r>
      <w:r w:rsidRPr="00AF648C">
        <w:rPr>
          <w:rFonts w:eastAsia="Times New Roman" w:cs="Times New Roman"/>
          <w:i/>
          <w:iCs/>
          <w:color w:val="000000"/>
        </w:rPr>
        <w:t> </w:t>
      </w:r>
      <w:r w:rsidRPr="00AF648C">
        <w:rPr>
          <w:rFonts w:eastAsia="Times New Roman" w:cs="Times New Roman"/>
          <w:i/>
          <w:iCs/>
          <w:color w:val="FF0000"/>
        </w:rPr>
        <w:t>But the Comforter, which is the Holy Ghost, whom the Father will send in my name, he shall teach you all things, and bring all things to your remembrance, whatsoever I have said unto you</w:t>
      </w:r>
      <w:r w:rsidRPr="00AF648C">
        <w:rPr>
          <w:rFonts w:eastAsia="Times New Roman" w:cs="Times New Roman"/>
          <w:color w:val="000000"/>
        </w:rPr>
        <w:t>.  </w:t>
      </w:r>
      <w:r>
        <w:rPr>
          <w:rFonts w:eastAsia="Times New Roman" w:cs="Times New Roman"/>
          <w:color w:val="000000"/>
        </w:rPr>
        <w:t xml:space="preserve"> </w:t>
      </w:r>
      <w:proofErr w:type="gramStart"/>
      <w:r w:rsidRPr="00AF648C">
        <w:rPr>
          <w:rFonts w:eastAsia="Times New Roman" w:cs="Times New Roman"/>
          <w:color w:val="000000"/>
          <w:sz w:val="20"/>
        </w:rPr>
        <w:t>(</w:t>
      </w:r>
      <w:proofErr w:type="gramEnd"/>
      <w:r>
        <w:rPr>
          <w:rFonts w:eastAsia="Times New Roman" w:cs="Times New Roman"/>
          <w:color w:val="000000"/>
          <w:sz w:val="20"/>
        </w:rPr>
        <w:t>John 14:26</w:t>
      </w:r>
      <w:r w:rsidRPr="00AF648C">
        <w:rPr>
          <w:rFonts w:eastAsia="Times New Roman" w:cs="Times New Roman"/>
          <w:color w:val="000000"/>
          <w:sz w:val="20"/>
        </w:rPr>
        <w:t>)</w:t>
      </w:r>
      <w:r w:rsidRPr="00AF648C">
        <w:rPr>
          <w:rFonts w:eastAsia="Times New Roman" w:cs="Times New Roman"/>
          <w:color w:val="000000"/>
        </w:rPr>
        <w:t>  Our God incorporates all three dimensions in an eternity of infinite measure. Are you securely havened within that dimension of God?</w:t>
      </w:r>
    </w:p>
    <w:sectPr w:rsidR="006A6CD3" w:rsidRPr="00AF648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1A2E"/>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5E92"/>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C3DBA"/>
    <w:rsid w:val="008D2733"/>
    <w:rsid w:val="008D3C6E"/>
    <w:rsid w:val="008D74AA"/>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48C"/>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31F"/>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774A4"/>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451A3A"/>
  <w15:docId w15:val="{2D4DA559-B7C1-C749-8AA9-4740CFCA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AF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4225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171</cp:revision>
  <cp:lastPrinted>2014-09-24T00:48:00Z</cp:lastPrinted>
  <dcterms:created xsi:type="dcterms:W3CDTF">2013-07-10T21:17:00Z</dcterms:created>
  <dcterms:modified xsi:type="dcterms:W3CDTF">2018-09-04T20:40:00Z</dcterms:modified>
</cp:coreProperties>
</file>