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79464" w14:textId="77777777" w:rsidR="006A6CD3" w:rsidRPr="007C109E" w:rsidRDefault="00D81537" w:rsidP="0021368C">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C142C7">
        <w:rPr>
          <w:rFonts w:cs="Times New Roman"/>
          <w:i/>
          <w:color w:val="000000" w:themeColor="text1"/>
        </w:rPr>
        <w:t>The Bread of Life</w:t>
      </w:r>
      <w:r w:rsidR="00193772">
        <w:rPr>
          <w:rFonts w:cs="Times New Roman"/>
          <w:szCs w:val="32"/>
        </w:rPr>
        <w:t xml:space="preserve"> </w:t>
      </w:r>
      <w:r>
        <w:rPr>
          <w:rFonts w:cs="Times New Roman"/>
          <w:szCs w:val="32"/>
        </w:rPr>
        <w:t xml:space="preserve">– </w:t>
      </w:r>
      <w:r w:rsidR="00C142C7">
        <w:rPr>
          <w:rFonts w:cs="Times New Roman"/>
          <w:szCs w:val="32"/>
        </w:rPr>
        <w:t>19 July 2016</w:t>
      </w:r>
      <w:r w:rsidR="006A6CD3" w:rsidRPr="00D049E4">
        <w:rPr>
          <w:rFonts w:cs="Times New Roman"/>
          <w:szCs w:val="32"/>
        </w:rPr>
        <w:t>, Anno Domini</w:t>
      </w:r>
    </w:p>
    <w:p w14:paraId="55D4B66A" w14:textId="77777777" w:rsidR="006A6CD3" w:rsidRPr="00BB3914" w:rsidRDefault="006A6CD3" w:rsidP="006A6CD3">
      <w:pPr>
        <w:widowControl w:val="0"/>
        <w:autoSpaceDE w:val="0"/>
        <w:autoSpaceDN w:val="0"/>
        <w:adjustRightInd w:val="0"/>
        <w:jc w:val="both"/>
        <w:rPr>
          <w:rFonts w:cs="Georgia"/>
        </w:rPr>
      </w:pPr>
    </w:p>
    <w:p w14:paraId="5C66E489" w14:textId="542711C5" w:rsidR="00311B6A" w:rsidRDefault="00385323"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7BF49D1E" wp14:editId="07D3BB71">
            <wp:extent cx="3530600" cy="3606800"/>
            <wp:effectExtent l="0" t="0" r="0" b="0"/>
            <wp:docPr id="1" name="Picture 1" descr="../../Art%20Work%20Folder/Prayer%20Folder/prayer%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20Work%20Folder/Prayer%20Folder/prayer%2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0600" cy="3606800"/>
                    </a:xfrm>
                    <a:prstGeom prst="rect">
                      <a:avLst/>
                    </a:prstGeom>
                    <a:noFill/>
                    <a:ln>
                      <a:noFill/>
                    </a:ln>
                  </pic:spPr>
                </pic:pic>
              </a:graphicData>
            </a:graphic>
          </wp:inline>
        </w:drawing>
      </w:r>
    </w:p>
    <w:p w14:paraId="725A486A" w14:textId="77777777" w:rsidR="00311B6A" w:rsidRPr="00311B6A" w:rsidRDefault="00311B6A" w:rsidP="006A6CD3">
      <w:pPr>
        <w:widowControl w:val="0"/>
        <w:autoSpaceDE w:val="0"/>
        <w:autoSpaceDN w:val="0"/>
        <w:adjustRightInd w:val="0"/>
        <w:jc w:val="center"/>
        <w:rPr>
          <w:rFonts w:cs="Times New Roman"/>
          <w:sz w:val="16"/>
          <w:szCs w:val="32"/>
        </w:rPr>
      </w:pPr>
    </w:p>
    <w:p w14:paraId="0330E693" w14:textId="78EB386C" w:rsidR="00385323" w:rsidRPr="00385323" w:rsidRDefault="00385323" w:rsidP="00385323">
      <w:pPr>
        <w:widowControl w:val="0"/>
        <w:autoSpaceDE w:val="0"/>
        <w:autoSpaceDN w:val="0"/>
        <w:adjustRightInd w:val="0"/>
        <w:jc w:val="center"/>
        <w:rPr>
          <w:rFonts w:cs="Times New Roman"/>
          <w:i/>
          <w:iCs/>
          <w:color w:val="FB0007"/>
          <w:sz w:val="20"/>
        </w:rPr>
      </w:pPr>
      <w:r w:rsidRPr="00385323">
        <w:rPr>
          <w:rFonts w:cs="Times New Roman"/>
          <w:i/>
          <w:iCs/>
          <w:color w:val="FB0007"/>
          <w:sz w:val="20"/>
        </w:rPr>
        <w:t>he that cometh to me shall never hunge</w:t>
      </w:r>
      <w:r w:rsidRPr="00385323">
        <w:rPr>
          <w:rFonts w:cs="Times New Roman"/>
          <w:i/>
          <w:iCs/>
          <w:color w:val="FB0007"/>
          <w:sz w:val="20"/>
        </w:rPr>
        <w:t>r</w:t>
      </w:r>
    </w:p>
    <w:p w14:paraId="50D7913A" w14:textId="77777777" w:rsidR="00385323" w:rsidRPr="00385323" w:rsidRDefault="00385323" w:rsidP="00D81537">
      <w:pPr>
        <w:widowControl w:val="0"/>
        <w:autoSpaceDE w:val="0"/>
        <w:autoSpaceDN w:val="0"/>
        <w:adjustRightInd w:val="0"/>
        <w:jc w:val="both"/>
        <w:rPr>
          <w:rFonts w:cs="Times New Roman"/>
          <w:i/>
          <w:iCs/>
          <w:color w:val="FB0007"/>
        </w:rPr>
      </w:pPr>
    </w:p>
    <w:p w14:paraId="473BAA69" w14:textId="77777777" w:rsidR="00C142C7" w:rsidRPr="00C142C7" w:rsidRDefault="00C142C7" w:rsidP="00C142C7">
      <w:pPr>
        <w:widowControl w:val="0"/>
        <w:autoSpaceDE w:val="0"/>
        <w:autoSpaceDN w:val="0"/>
        <w:adjustRightInd w:val="0"/>
        <w:jc w:val="both"/>
        <w:rPr>
          <w:rFonts w:cs="Georgia"/>
          <w:sz w:val="28"/>
          <w:szCs w:val="28"/>
        </w:rPr>
      </w:pPr>
      <w:r w:rsidRPr="00C142C7">
        <w:rPr>
          <w:rFonts w:cs="Times New Roman"/>
          <w:i/>
          <w:iCs/>
          <w:color w:val="FB0007"/>
        </w:rPr>
        <w:t>I am the bread of life: he that cometh to me shall never hunger; and he that believeth on me shall never thirst</w:t>
      </w:r>
      <w:r w:rsidRPr="00C142C7">
        <w:rPr>
          <w:rFonts w:cs="Times New Roman"/>
        </w:rPr>
        <w:t xml:space="preserve">. </w:t>
      </w:r>
      <w:r>
        <w:rPr>
          <w:rFonts w:cs="Times New Roman"/>
        </w:rPr>
        <w:t xml:space="preserve"> </w:t>
      </w:r>
      <w:r w:rsidRPr="00C142C7">
        <w:rPr>
          <w:rFonts w:cs="Times New Roman"/>
          <w:sz w:val="21"/>
        </w:rPr>
        <w:t>(</w:t>
      </w:r>
      <w:r>
        <w:rPr>
          <w:rFonts w:cs="Times New Roman"/>
          <w:sz w:val="21"/>
        </w:rPr>
        <w:t>John 6:35</w:t>
      </w:r>
      <w:r w:rsidRPr="00C142C7">
        <w:rPr>
          <w:rFonts w:cs="Times New Roman"/>
          <w:sz w:val="21"/>
        </w:rPr>
        <w:t>)</w:t>
      </w:r>
    </w:p>
    <w:p w14:paraId="57056A91" w14:textId="77777777" w:rsidR="00C142C7" w:rsidRPr="00C142C7" w:rsidRDefault="00C142C7" w:rsidP="00C142C7">
      <w:pPr>
        <w:widowControl w:val="0"/>
        <w:autoSpaceDE w:val="0"/>
        <w:autoSpaceDN w:val="0"/>
        <w:adjustRightInd w:val="0"/>
        <w:jc w:val="both"/>
        <w:rPr>
          <w:rFonts w:cs="Times New Roman"/>
          <w:color w:val="FB0007"/>
          <w:sz w:val="13"/>
        </w:rPr>
      </w:pPr>
    </w:p>
    <w:p w14:paraId="05D61026" w14:textId="77777777" w:rsidR="00C142C7" w:rsidRPr="00C142C7" w:rsidRDefault="00C142C7" w:rsidP="00C142C7">
      <w:pPr>
        <w:widowControl w:val="0"/>
        <w:autoSpaceDE w:val="0"/>
        <w:autoSpaceDN w:val="0"/>
        <w:adjustRightInd w:val="0"/>
        <w:jc w:val="both"/>
        <w:rPr>
          <w:rFonts w:cs="Georgia"/>
          <w:sz w:val="28"/>
          <w:szCs w:val="28"/>
        </w:rPr>
      </w:pPr>
      <w:r w:rsidRPr="00C142C7">
        <w:rPr>
          <w:rFonts w:cs="Times New Roman"/>
          <w:i/>
          <w:color w:val="FB0007"/>
        </w:rPr>
        <w:t xml:space="preserve">Your fathers did eat manna in the wilderness, and are dead. This is the bread which cometh down from heaven, that a man may eat thereof, and not die. I am the living bread which came down from heaven: if any man </w:t>
      </w:r>
      <w:proofErr w:type="gramStart"/>
      <w:r w:rsidRPr="00C142C7">
        <w:rPr>
          <w:rFonts w:cs="Times New Roman"/>
          <w:i/>
          <w:color w:val="FB0007"/>
        </w:rPr>
        <w:t>eat</w:t>
      </w:r>
      <w:proofErr w:type="gramEnd"/>
      <w:r w:rsidRPr="00C142C7">
        <w:rPr>
          <w:rFonts w:cs="Times New Roman"/>
          <w:i/>
          <w:color w:val="FB0007"/>
        </w:rPr>
        <w:t xml:space="preserve"> of this bread, he shall live </w:t>
      </w:r>
      <w:proofErr w:type="spellStart"/>
      <w:r w:rsidRPr="00C142C7">
        <w:rPr>
          <w:rFonts w:cs="Times New Roman"/>
          <w:i/>
          <w:color w:val="FB0007"/>
        </w:rPr>
        <w:t>for ever</w:t>
      </w:r>
      <w:proofErr w:type="spellEnd"/>
      <w:r w:rsidRPr="00C142C7">
        <w:rPr>
          <w:rFonts w:cs="Times New Roman"/>
          <w:i/>
          <w:color w:val="FB0007"/>
        </w:rPr>
        <w:t>: and the bread that I will give is my flesh, which I will give for the life of the world</w:t>
      </w:r>
      <w:r w:rsidRPr="00C142C7">
        <w:rPr>
          <w:rFonts w:cs="Times New Roman"/>
          <w:i/>
        </w:rPr>
        <w:t>.</w:t>
      </w:r>
      <w:r w:rsidRPr="00C142C7">
        <w:rPr>
          <w:rFonts w:cs="Times New Roman"/>
        </w:rPr>
        <w:t xml:space="preserve"> </w:t>
      </w:r>
      <w:r w:rsidRPr="00C142C7">
        <w:rPr>
          <w:rFonts w:cs="Times New Roman"/>
          <w:sz w:val="21"/>
        </w:rPr>
        <w:t>(</w:t>
      </w:r>
      <w:r>
        <w:rPr>
          <w:rFonts w:cs="Times New Roman"/>
          <w:sz w:val="21"/>
        </w:rPr>
        <w:t>John 6:49-51</w:t>
      </w:r>
      <w:r w:rsidRPr="00C142C7">
        <w:rPr>
          <w:rFonts w:cs="Times New Roman"/>
          <w:sz w:val="21"/>
        </w:rPr>
        <w:t>)</w:t>
      </w:r>
    </w:p>
    <w:p w14:paraId="0036429F" w14:textId="77777777" w:rsidR="00C142C7" w:rsidRPr="00C142C7" w:rsidRDefault="00C142C7" w:rsidP="00C142C7">
      <w:pPr>
        <w:widowControl w:val="0"/>
        <w:autoSpaceDE w:val="0"/>
        <w:autoSpaceDN w:val="0"/>
        <w:adjustRightInd w:val="0"/>
        <w:jc w:val="both"/>
        <w:rPr>
          <w:rFonts w:cs="Georgia"/>
          <w:sz w:val="28"/>
          <w:szCs w:val="28"/>
        </w:rPr>
      </w:pPr>
      <w:r w:rsidRPr="00C142C7">
        <w:rPr>
          <w:rFonts w:cs="Times New Roman"/>
        </w:rPr>
        <w:t> </w:t>
      </w:r>
    </w:p>
    <w:p w14:paraId="3CA685CF" w14:textId="77777777" w:rsidR="00C142C7" w:rsidRDefault="00C142C7" w:rsidP="00C142C7">
      <w:pPr>
        <w:widowControl w:val="0"/>
        <w:autoSpaceDE w:val="0"/>
        <w:autoSpaceDN w:val="0"/>
        <w:adjustRightInd w:val="0"/>
        <w:jc w:val="both"/>
        <w:rPr>
          <w:rFonts w:cs="Times New Roman"/>
        </w:rPr>
      </w:pPr>
      <w:r w:rsidRPr="00C142C7">
        <w:rPr>
          <w:rFonts w:cs="Times New Roman"/>
        </w:rPr>
        <w:t xml:space="preserve">            Next to the French Communion hymn, Panis Angelicus, this is my second favorite hymn for Holy Communion – and there is no reason that BOTH cannot be sung on that occasion. The hymn was composed by Mary Artemisia </w:t>
      </w:r>
      <w:proofErr w:type="spellStart"/>
      <w:r w:rsidRPr="00C142C7">
        <w:rPr>
          <w:rFonts w:cs="Times New Roman"/>
        </w:rPr>
        <w:t>Lathbury</w:t>
      </w:r>
      <w:proofErr w:type="spellEnd"/>
      <w:r w:rsidRPr="00C142C7">
        <w:rPr>
          <w:rFonts w:cs="Times New Roman"/>
        </w:rPr>
        <w:t xml:space="preserve">, daughter of a Methodist preacher at Lake Chautauqua, New York. The last two stanzas were later added by Alexander Groves. Miss </w:t>
      </w:r>
      <w:proofErr w:type="spellStart"/>
      <w:r w:rsidRPr="00C142C7">
        <w:rPr>
          <w:rFonts w:cs="Times New Roman"/>
        </w:rPr>
        <w:t>Lathbury</w:t>
      </w:r>
      <w:proofErr w:type="spellEnd"/>
      <w:r w:rsidRPr="00C142C7">
        <w:rPr>
          <w:rFonts w:cs="Times New Roman"/>
        </w:rPr>
        <w:t xml:space="preserve"> had come to be known as the Poet Laureate of Chautauqua. She also wrote </w:t>
      </w:r>
      <w:r w:rsidRPr="00C142C7">
        <w:rPr>
          <w:rFonts w:cs="Times New Roman"/>
          <w:i/>
          <w:iCs/>
        </w:rPr>
        <w:t>Day is Dying in the West</w:t>
      </w:r>
      <w:r w:rsidRPr="00C142C7">
        <w:rPr>
          <w:rFonts w:cs="Times New Roman"/>
        </w:rPr>
        <w:t xml:space="preserve"> among many other hymns while on the shores of Lake Chautauqua at the twilight hour. She possessed an extraordinary gift of verse and imagination that she described as God’s gift to her. She said that God once told her: </w:t>
      </w:r>
      <w:r w:rsidR="0021368C">
        <w:rPr>
          <w:rFonts w:cs="Times New Roman"/>
        </w:rPr>
        <w:t>“</w:t>
      </w:r>
      <w:r w:rsidRPr="00C142C7">
        <w:rPr>
          <w:rFonts w:cs="Times New Roman"/>
          <w:i/>
          <w:iCs/>
        </w:rPr>
        <w:t>Remember, my child, that you have a gift of weaving fancies into verse and a gift with the pencil of producing visions that come to your heart; consecrate these to Me as thoroughly as you do your inmost spirit</w:t>
      </w:r>
      <w:r w:rsidRPr="00C142C7">
        <w:rPr>
          <w:rFonts w:cs="Times New Roman"/>
        </w:rPr>
        <w:t>.</w:t>
      </w:r>
      <w:r w:rsidR="0021368C">
        <w:rPr>
          <w:rFonts w:cs="Times New Roman"/>
        </w:rPr>
        <w:t>”</w:t>
      </w:r>
      <w:r w:rsidRPr="00C142C7">
        <w:rPr>
          <w:rFonts w:cs="Times New Roman"/>
        </w:rPr>
        <w:t xml:space="preserve"> The hymn was first published in 1877 to the tune, </w:t>
      </w:r>
      <w:r w:rsidRPr="00C142C7">
        <w:rPr>
          <w:rFonts w:cs="Times New Roman"/>
          <w:i/>
          <w:iCs/>
        </w:rPr>
        <w:t>Bread of Life</w:t>
      </w:r>
      <w:r w:rsidRPr="00C142C7">
        <w:rPr>
          <w:rFonts w:cs="Times New Roman"/>
        </w:rPr>
        <w:t>, by William F. Sherwin.</w:t>
      </w:r>
    </w:p>
    <w:p w14:paraId="5B682AF1" w14:textId="77777777" w:rsidR="00C142C7" w:rsidRPr="00C142C7" w:rsidRDefault="00C142C7" w:rsidP="00C142C7">
      <w:pPr>
        <w:widowControl w:val="0"/>
        <w:autoSpaceDE w:val="0"/>
        <w:autoSpaceDN w:val="0"/>
        <w:adjustRightInd w:val="0"/>
        <w:jc w:val="both"/>
        <w:rPr>
          <w:rFonts w:cs="Georgia"/>
          <w:sz w:val="28"/>
          <w:szCs w:val="28"/>
        </w:rPr>
      </w:pPr>
    </w:p>
    <w:p w14:paraId="4644587C" w14:textId="77777777" w:rsidR="00C142C7" w:rsidRPr="00C142C7" w:rsidRDefault="00C142C7" w:rsidP="0021368C">
      <w:pPr>
        <w:widowControl w:val="0"/>
        <w:autoSpaceDE w:val="0"/>
        <w:autoSpaceDN w:val="0"/>
        <w:adjustRightInd w:val="0"/>
        <w:jc w:val="center"/>
        <w:outlineLvl w:val="0"/>
        <w:rPr>
          <w:rFonts w:cs="Times New Roman"/>
          <w:b/>
        </w:rPr>
      </w:pPr>
      <w:r w:rsidRPr="00C142C7">
        <w:rPr>
          <w:rFonts w:cs="Times New Roman"/>
          <w:b/>
        </w:rPr>
        <w:t xml:space="preserve">Break Thou the Bread </w:t>
      </w:r>
      <w:proofErr w:type="gramStart"/>
      <w:r w:rsidRPr="00C142C7">
        <w:rPr>
          <w:rFonts w:cs="Times New Roman"/>
          <w:b/>
        </w:rPr>
        <w:t>Of</w:t>
      </w:r>
      <w:proofErr w:type="gramEnd"/>
      <w:r w:rsidRPr="00C142C7">
        <w:rPr>
          <w:rFonts w:cs="Times New Roman"/>
          <w:b/>
        </w:rPr>
        <w:t xml:space="preserve"> Life</w:t>
      </w:r>
    </w:p>
    <w:p w14:paraId="76FA541B" w14:textId="77777777" w:rsidR="00385323" w:rsidRPr="00385323" w:rsidRDefault="00385323" w:rsidP="00385323">
      <w:pPr>
        <w:widowControl w:val="0"/>
        <w:autoSpaceDE w:val="0"/>
        <w:autoSpaceDN w:val="0"/>
        <w:adjustRightInd w:val="0"/>
        <w:jc w:val="both"/>
        <w:rPr>
          <w:rFonts w:cs="Georgia"/>
          <w:sz w:val="18"/>
          <w:szCs w:val="28"/>
        </w:rPr>
      </w:pPr>
    </w:p>
    <w:p w14:paraId="69861903" w14:textId="77777777" w:rsidR="00C142C7" w:rsidRDefault="00C142C7" w:rsidP="0021368C">
      <w:pPr>
        <w:widowControl w:val="0"/>
        <w:autoSpaceDE w:val="0"/>
        <w:autoSpaceDN w:val="0"/>
        <w:adjustRightInd w:val="0"/>
        <w:ind w:left="1440"/>
        <w:jc w:val="both"/>
        <w:outlineLvl w:val="0"/>
        <w:rPr>
          <w:rFonts w:ascii="MS Mincho" w:eastAsia="MS Mincho" w:hAnsi="MS Mincho" w:cs="MS Mincho"/>
          <w:i/>
          <w:iCs/>
        </w:rPr>
      </w:pPr>
      <w:bookmarkStart w:id="0" w:name="_GoBack"/>
      <w:bookmarkEnd w:id="0"/>
      <w:r w:rsidRPr="00C142C7">
        <w:rPr>
          <w:rFonts w:cs="Times New Roman"/>
          <w:i/>
          <w:iCs/>
        </w:rPr>
        <w:t>Break Thou the bread of life, dear Lord, to me,</w:t>
      </w:r>
      <w:r w:rsidRPr="00C142C7">
        <w:rPr>
          <w:rFonts w:ascii="MS Mincho" w:eastAsia="MS Mincho" w:hAnsi="MS Mincho" w:cs="MS Mincho"/>
          <w:i/>
          <w:iCs/>
        </w:rPr>
        <w:t> </w:t>
      </w:r>
    </w:p>
    <w:p w14:paraId="587A7EB3" w14:textId="77777777" w:rsidR="00C142C7" w:rsidRDefault="00C142C7" w:rsidP="0021368C">
      <w:pPr>
        <w:widowControl w:val="0"/>
        <w:autoSpaceDE w:val="0"/>
        <w:autoSpaceDN w:val="0"/>
        <w:adjustRightInd w:val="0"/>
        <w:ind w:left="1440"/>
        <w:jc w:val="both"/>
        <w:outlineLvl w:val="0"/>
        <w:rPr>
          <w:rFonts w:ascii="MS Mincho" w:eastAsia="MS Mincho" w:hAnsi="MS Mincho" w:cs="MS Mincho"/>
          <w:i/>
          <w:iCs/>
        </w:rPr>
      </w:pPr>
      <w:r w:rsidRPr="00C142C7">
        <w:rPr>
          <w:rFonts w:cs="Times New Roman"/>
          <w:i/>
          <w:iCs/>
        </w:rPr>
        <w:t>As Thou didst break the loaves beside the sea;</w:t>
      </w:r>
      <w:r w:rsidRPr="00C142C7">
        <w:rPr>
          <w:rFonts w:ascii="MS Mincho" w:eastAsia="MS Mincho" w:hAnsi="MS Mincho" w:cs="MS Mincho"/>
          <w:i/>
          <w:iCs/>
        </w:rPr>
        <w:t> </w:t>
      </w:r>
    </w:p>
    <w:p w14:paraId="6E5B8778" w14:textId="77777777" w:rsidR="00C142C7" w:rsidRDefault="00C142C7" w:rsidP="0021368C">
      <w:pPr>
        <w:widowControl w:val="0"/>
        <w:autoSpaceDE w:val="0"/>
        <w:autoSpaceDN w:val="0"/>
        <w:adjustRightInd w:val="0"/>
        <w:ind w:left="1440"/>
        <w:jc w:val="both"/>
        <w:rPr>
          <w:rFonts w:ascii="MS Mincho" w:eastAsia="MS Mincho" w:hAnsi="MS Mincho" w:cs="MS Mincho"/>
          <w:i/>
          <w:iCs/>
        </w:rPr>
      </w:pPr>
      <w:r w:rsidRPr="00C142C7">
        <w:rPr>
          <w:rFonts w:cs="Times New Roman"/>
          <w:i/>
          <w:iCs/>
        </w:rPr>
        <w:t>Beyond the sacred page I seek Thee, Lord;</w:t>
      </w:r>
      <w:r w:rsidRPr="00C142C7">
        <w:rPr>
          <w:rFonts w:ascii="MS Mincho" w:eastAsia="MS Mincho" w:hAnsi="MS Mincho" w:cs="MS Mincho"/>
          <w:i/>
          <w:iCs/>
        </w:rPr>
        <w:t> </w:t>
      </w:r>
    </w:p>
    <w:p w14:paraId="4868FCC1" w14:textId="77777777" w:rsidR="00C142C7" w:rsidRDefault="00C142C7" w:rsidP="0021368C">
      <w:pPr>
        <w:widowControl w:val="0"/>
        <w:autoSpaceDE w:val="0"/>
        <w:autoSpaceDN w:val="0"/>
        <w:adjustRightInd w:val="0"/>
        <w:ind w:left="1440"/>
        <w:jc w:val="both"/>
        <w:rPr>
          <w:rFonts w:cs="Times New Roman"/>
          <w:i/>
          <w:iCs/>
        </w:rPr>
      </w:pPr>
      <w:r w:rsidRPr="00C142C7">
        <w:rPr>
          <w:rFonts w:cs="Times New Roman"/>
          <w:i/>
          <w:iCs/>
        </w:rPr>
        <w:t>My spirit pants for Thee, O living Word!</w:t>
      </w:r>
    </w:p>
    <w:p w14:paraId="15E7C196" w14:textId="77777777" w:rsidR="00385323" w:rsidRPr="00385323" w:rsidRDefault="00385323" w:rsidP="00385323">
      <w:pPr>
        <w:widowControl w:val="0"/>
        <w:autoSpaceDE w:val="0"/>
        <w:autoSpaceDN w:val="0"/>
        <w:adjustRightInd w:val="0"/>
        <w:jc w:val="both"/>
        <w:rPr>
          <w:rFonts w:cs="Georgia"/>
          <w:sz w:val="18"/>
          <w:szCs w:val="28"/>
        </w:rPr>
      </w:pPr>
    </w:p>
    <w:p w14:paraId="0FAAF192" w14:textId="77777777" w:rsidR="00C142C7" w:rsidRDefault="00C142C7" w:rsidP="0021368C">
      <w:pPr>
        <w:widowControl w:val="0"/>
        <w:autoSpaceDE w:val="0"/>
        <w:autoSpaceDN w:val="0"/>
        <w:adjustRightInd w:val="0"/>
        <w:ind w:left="1440"/>
        <w:jc w:val="both"/>
        <w:outlineLvl w:val="0"/>
        <w:rPr>
          <w:rFonts w:ascii="MS Mincho" w:eastAsia="MS Mincho" w:hAnsi="MS Mincho" w:cs="MS Mincho"/>
          <w:i/>
          <w:iCs/>
        </w:rPr>
      </w:pPr>
      <w:r w:rsidRPr="00C142C7">
        <w:rPr>
          <w:rFonts w:cs="Times New Roman"/>
          <w:i/>
          <w:iCs/>
        </w:rPr>
        <w:t>Bless Thou the truth, dear Lord, to me, to me,</w:t>
      </w:r>
      <w:r w:rsidRPr="00C142C7">
        <w:rPr>
          <w:rFonts w:ascii="MS Mincho" w:eastAsia="MS Mincho" w:hAnsi="MS Mincho" w:cs="MS Mincho"/>
          <w:i/>
          <w:iCs/>
        </w:rPr>
        <w:t> </w:t>
      </w:r>
    </w:p>
    <w:p w14:paraId="2C022C4E" w14:textId="77777777" w:rsidR="00C142C7" w:rsidRDefault="00C142C7" w:rsidP="0021368C">
      <w:pPr>
        <w:widowControl w:val="0"/>
        <w:autoSpaceDE w:val="0"/>
        <w:autoSpaceDN w:val="0"/>
        <w:adjustRightInd w:val="0"/>
        <w:ind w:left="1440"/>
        <w:jc w:val="both"/>
        <w:outlineLvl w:val="0"/>
        <w:rPr>
          <w:rFonts w:ascii="MS Mincho" w:eastAsia="MS Mincho" w:hAnsi="MS Mincho" w:cs="MS Mincho"/>
          <w:i/>
          <w:iCs/>
        </w:rPr>
      </w:pPr>
      <w:r w:rsidRPr="00C142C7">
        <w:rPr>
          <w:rFonts w:cs="Times New Roman"/>
          <w:i/>
          <w:iCs/>
        </w:rPr>
        <w:t>As Thou didst bless the bread by Galilee;</w:t>
      </w:r>
      <w:r w:rsidRPr="00C142C7">
        <w:rPr>
          <w:rFonts w:ascii="MS Mincho" w:eastAsia="MS Mincho" w:hAnsi="MS Mincho" w:cs="MS Mincho"/>
          <w:i/>
          <w:iCs/>
        </w:rPr>
        <w:t> </w:t>
      </w:r>
    </w:p>
    <w:p w14:paraId="6A6A8400" w14:textId="77777777" w:rsidR="00C142C7" w:rsidRDefault="00C142C7" w:rsidP="0021368C">
      <w:pPr>
        <w:widowControl w:val="0"/>
        <w:autoSpaceDE w:val="0"/>
        <w:autoSpaceDN w:val="0"/>
        <w:adjustRightInd w:val="0"/>
        <w:ind w:left="1440"/>
        <w:jc w:val="both"/>
        <w:rPr>
          <w:rFonts w:ascii="MS Mincho" w:eastAsia="MS Mincho" w:hAnsi="MS Mincho" w:cs="MS Mincho"/>
          <w:i/>
          <w:iCs/>
        </w:rPr>
      </w:pPr>
      <w:r w:rsidRPr="00C142C7">
        <w:rPr>
          <w:rFonts w:cs="Times New Roman"/>
          <w:i/>
          <w:iCs/>
        </w:rPr>
        <w:t>Then shall all bondage cease, all fetters fall;</w:t>
      </w:r>
      <w:r w:rsidRPr="00C142C7">
        <w:rPr>
          <w:rFonts w:ascii="MS Mincho" w:eastAsia="MS Mincho" w:hAnsi="MS Mincho" w:cs="MS Mincho"/>
          <w:i/>
          <w:iCs/>
        </w:rPr>
        <w:t> </w:t>
      </w:r>
    </w:p>
    <w:p w14:paraId="1356E1C6" w14:textId="77777777" w:rsidR="00C142C7" w:rsidRDefault="00C142C7" w:rsidP="0021368C">
      <w:pPr>
        <w:widowControl w:val="0"/>
        <w:autoSpaceDE w:val="0"/>
        <w:autoSpaceDN w:val="0"/>
        <w:adjustRightInd w:val="0"/>
        <w:ind w:left="1440"/>
        <w:jc w:val="both"/>
        <w:rPr>
          <w:rFonts w:cs="Times New Roman"/>
          <w:i/>
          <w:iCs/>
        </w:rPr>
      </w:pPr>
      <w:r w:rsidRPr="00C142C7">
        <w:rPr>
          <w:rFonts w:cs="Times New Roman"/>
          <w:i/>
          <w:iCs/>
        </w:rPr>
        <w:t>And I shall find my peace, my all in all.</w:t>
      </w:r>
    </w:p>
    <w:p w14:paraId="6D3B458A" w14:textId="77777777" w:rsidR="00385323" w:rsidRPr="00385323" w:rsidRDefault="00385323" w:rsidP="00385323">
      <w:pPr>
        <w:widowControl w:val="0"/>
        <w:autoSpaceDE w:val="0"/>
        <w:autoSpaceDN w:val="0"/>
        <w:adjustRightInd w:val="0"/>
        <w:jc w:val="both"/>
        <w:rPr>
          <w:rFonts w:cs="Georgia"/>
          <w:sz w:val="18"/>
          <w:szCs w:val="28"/>
        </w:rPr>
      </w:pPr>
    </w:p>
    <w:p w14:paraId="7686EC99" w14:textId="77777777" w:rsidR="00C142C7" w:rsidRDefault="00C142C7" w:rsidP="0021368C">
      <w:pPr>
        <w:widowControl w:val="0"/>
        <w:autoSpaceDE w:val="0"/>
        <w:autoSpaceDN w:val="0"/>
        <w:adjustRightInd w:val="0"/>
        <w:ind w:left="1440"/>
        <w:jc w:val="both"/>
        <w:outlineLvl w:val="0"/>
        <w:rPr>
          <w:rFonts w:ascii="MS Mincho" w:eastAsia="MS Mincho" w:hAnsi="MS Mincho" w:cs="MS Mincho"/>
          <w:i/>
          <w:iCs/>
        </w:rPr>
      </w:pPr>
      <w:r w:rsidRPr="00C142C7">
        <w:rPr>
          <w:rFonts w:cs="Times New Roman"/>
          <w:i/>
          <w:iCs/>
        </w:rPr>
        <w:t>Thou art the bread of life, O Lord, to me,</w:t>
      </w:r>
      <w:r w:rsidRPr="00C142C7">
        <w:rPr>
          <w:rFonts w:ascii="MS Mincho" w:eastAsia="MS Mincho" w:hAnsi="MS Mincho" w:cs="MS Mincho"/>
          <w:i/>
          <w:iCs/>
        </w:rPr>
        <w:t> </w:t>
      </w:r>
    </w:p>
    <w:p w14:paraId="312F8EBD" w14:textId="77777777" w:rsidR="00C142C7" w:rsidRDefault="00C142C7" w:rsidP="0021368C">
      <w:pPr>
        <w:widowControl w:val="0"/>
        <w:autoSpaceDE w:val="0"/>
        <w:autoSpaceDN w:val="0"/>
        <w:adjustRightInd w:val="0"/>
        <w:ind w:left="1440"/>
        <w:jc w:val="both"/>
        <w:rPr>
          <w:rFonts w:ascii="MS Mincho" w:eastAsia="MS Mincho" w:hAnsi="MS Mincho" w:cs="MS Mincho"/>
          <w:i/>
          <w:iCs/>
        </w:rPr>
      </w:pPr>
      <w:r w:rsidRPr="00C142C7">
        <w:rPr>
          <w:rFonts w:cs="Times New Roman"/>
          <w:i/>
          <w:iCs/>
        </w:rPr>
        <w:t xml:space="preserve">Thy holy Word the truth that </w:t>
      </w:r>
      <w:proofErr w:type="spellStart"/>
      <w:r w:rsidRPr="00C142C7">
        <w:rPr>
          <w:rFonts w:cs="Times New Roman"/>
          <w:i/>
          <w:iCs/>
        </w:rPr>
        <w:t>saveth</w:t>
      </w:r>
      <w:proofErr w:type="spellEnd"/>
      <w:r w:rsidRPr="00C142C7">
        <w:rPr>
          <w:rFonts w:cs="Times New Roman"/>
          <w:i/>
          <w:iCs/>
        </w:rPr>
        <w:t xml:space="preserve"> me;</w:t>
      </w:r>
      <w:r w:rsidRPr="00C142C7">
        <w:rPr>
          <w:rFonts w:ascii="MS Mincho" w:eastAsia="MS Mincho" w:hAnsi="MS Mincho" w:cs="MS Mincho"/>
          <w:i/>
          <w:iCs/>
        </w:rPr>
        <w:t> </w:t>
      </w:r>
    </w:p>
    <w:p w14:paraId="0883A488" w14:textId="77777777" w:rsidR="00C142C7" w:rsidRDefault="00C142C7" w:rsidP="0021368C">
      <w:pPr>
        <w:widowControl w:val="0"/>
        <w:autoSpaceDE w:val="0"/>
        <w:autoSpaceDN w:val="0"/>
        <w:adjustRightInd w:val="0"/>
        <w:ind w:left="1440"/>
        <w:jc w:val="both"/>
        <w:rPr>
          <w:rFonts w:ascii="MS Mincho" w:eastAsia="MS Mincho" w:hAnsi="MS Mincho" w:cs="MS Mincho"/>
          <w:i/>
          <w:iCs/>
        </w:rPr>
      </w:pPr>
      <w:r w:rsidRPr="00C142C7">
        <w:rPr>
          <w:rFonts w:cs="Times New Roman"/>
          <w:i/>
          <w:iCs/>
        </w:rPr>
        <w:t>Give me to eat and live with Thee above;</w:t>
      </w:r>
      <w:r w:rsidRPr="00C142C7">
        <w:rPr>
          <w:rFonts w:ascii="MS Mincho" w:eastAsia="MS Mincho" w:hAnsi="MS Mincho" w:cs="MS Mincho"/>
          <w:i/>
          <w:iCs/>
        </w:rPr>
        <w:t> </w:t>
      </w:r>
    </w:p>
    <w:p w14:paraId="3D4BADE7" w14:textId="77777777" w:rsidR="00C142C7" w:rsidRDefault="00C142C7" w:rsidP="0021368C">
      <w:pPr>
        <w:widowControl w:val="0"/>
        <w:autoSpaceDE w:val="0"/>
        <w:autoSpaceDN w:val="0"/>
        <w:adjustRightInd w:val="0"/>
        <w:ind w:left="1440"/>
        <w:jc w:val="both"/>
        <w:rPr>
          <w:rFonts w:cs="Times New Roman"/>
          <w:i/>
          <w:iCs/>
        </w:rPr>
      </w:pPr>
      <w:r w:rsidRPr="00C142C7">
        <w:rPr>
          <w:rFonts w:cs="Times New Roman"/>
          <w:i/>
          <w:iCs/>
        </w:rPr>
        <w:t>Teach me to love Thy truth, for Thou art love.</w:t>
      </w:r>
    </w:p>
    <w:p w14:paraId="56614906" w14:textId="77777777" w:rsidR="00385323" w:rsidRPr="00385323" w:rsidRDefault="00385323" w:rsidP="00385323">
      <w:pPr>
        <w:widowControl w:val="0"/>
        <w:autoSpaceDE w:val="0"/>
        <w:autoSpaceDN w:val="0"/>
        <w:adjustRightInd w:val="0"/>
        <w:jc w:val="both"/>
        <w:rPr>
          <w:rFonts w:cs="Georgia"/>
          <w:sz w:val="18"/>
          <w:szCs w:val="28"/>
        </w:rPr>
      </w:pPr>
    </w:p>
    <w:p w14:paraId="18F6B6FF" w14:textId="77777777" w:rsidR="00C142C7" w:rsidRDefault="00C142C7" w:rsidP="0021368C">
      <w:pPr>
        <w:widowControl w:val="0"/>
        <w:autoSpaceDE w:val="0"/>
        <w:autoSpaceDN w:val="0"/>
        <w:adjustRightInd w:val="0"/>
        <w:ind w:left="1440"/>
        <w:jc w:val="both"/>
        <w:outlineLvl w:val="0"/>
        <w:rPr>
          <w:rFonts w:ascii="MS Mincho" w:eastAsia="MS Mincho" w:hAnsi="MS Mincho" w:cs="MS Mincho"/>
          <w:i/>
          <w:iCs/>
        </w:rPr>
      </w:pPr>
      <w:r w:rsidRPr="00C142C7">
        <w:rPr>
          <w:rFonts w:cs="Times New Roman"/>
          <w:i/>
          <w:iCs/>
        </w:rPr>
        <w:t>O send Thy Spirit, Lord, now unto me,</w:t>
      </w:r>
      <w:r w:rsidRPr="00C142C7">
        <w:rPr>
          <w:rFonts w:ascii="MS Mincho" w:eastAsia="MS Mincho" w:hAnsi="MS Mincho" w:cs="MS Mincho"/>
          <w:i/>
          <w:iCs/>
        </w:rPr>
        <w:t> </w:t>
      </w:r>
    </w:p>
    <w:p w14:paraId="4BD71599" w14:textId="77777777" w:rsidR="00C142C7" w:rsidRDefault="00C142C7" w:rsidP="0021368C">
      <w:pPr>
        <w:widowControl w:val="0"/>
        <w:autoSpaceDE w:val="0"/>
        <w:autoSpaceDN w:val="0"/>
        <w:adjustRightInd w:val="0"/>
        <w:ind w:left="1440"/>
        <w:jc w:val="both"/>
        <w:outlineLvl w:val="0"/>
        <w:rPr>
          <w:rFonts w:ascii="MS Mincho" w:eastAsia="MS Mincho" w:hAnsi="MS Mincho" w:cs="MS Mincho"/>
          <w:i/>
          <w:iCs/>
        </w:rPr>
      </w:pPr>
      <w:r w:rsidRPr="00C142C7">
        <w:rPr>
          <w:rFonts w:cs="Times New Roman"/>
          <w:i/>
          <w:iCs/>
        </w:rPr>
        <w:t>That He may touch my eyes, and make me see:</w:t>
      </w:r>
      <w:r w:rsidRPr="00C142C7">
        <w:rPr>
          <w:rFonts w:ascii="MS Mincho" w:eastAsia="MS Mincho" w:hAnsi="MS Mincho" w:cs="MS Mincho"/>
          <w:i/>
          <w:iCs/>
        </w:rPr>
        <w:t> </w:t>
      </w:r>
    </w:p>
    <w:p w14:paraId="15647AEE" w14:textId="77777777" w:rsidR="00C142C7" w:rsidRDefault="00C142C7" w:rsidP="0021368C">
      <w:pPr>
        <w:widowControl w:val="0"/>
        <w:autoSpaceDE w:val="0"/>
        <w:autoSpaceDN w:val="0"/>
        <w:adjustRightInd w:val="0"/>
        <w:ind w:left="1440"/>
        <w:jc w:val="both"/>
        <w:rPr>
          <w:rFonts w:ascii="MS Mincho" w:eastAsia="MS Mincho" w:hAnsi="MS Mincho" w:cs="MS Mincho"/>
          <w:i/>
          <w:iCs/>
        </w:rPr>
      </w:pPr>
      <w:r w:rsidRPr="00C142C7">
        <w:rPr>
          <w:rFonts w:cs="Times New Roman"/>
          <w:i/>
          <w:iCs/>
        </w:rPr>
        <w:t>Show me the truth concealed within Thy Word,</w:t>
      </w:r>
      <w:r w:rsidRPr="00C142C7">
        <w:rPr>
          <w:rFonts w:ascii="MS Mincho" w:eastAsia="MS Mincho" w:hAnsi="MS Mincho" w:cs="MS Mincho"/>
          <w:i/>
          <w:iCs/>
        </w:rPr>
        <w:t> </w:t>
      </w:r>
    </w:p>
    <w:p w14:paraId="4ACCC8F6" w14:textId="77777777" w:rsidR="00C142C7" w:rsidRPr="00C142C7" w:rsidRDefault="00C142C7" w:rsidP="0021368C">
      <w:pPr>
        <w:widowControl w:val="0"/>
        <w:autoSpaceDE w:val="0"/>
        <w:autoSpaceDN w:val="0"/>
        <w:adjustRightInd w:val="0"/>
        <w:ind w:left="1440"/>
        <w:jc w:val="both"/>
        <w:rPr>
          <w:rFonts w:cs="Georgia"/>
          <w:sz w:val="28"/>
          <w:szCs w:val="28"/>
        </w:rPr>
      </w:pPr>
      <w:r w:rsidRPr="00C142C7">
        <w:rPr>
          <w:rFonts w:cs="Times New Roman"/>
          <w:i/>
          <w:iCs/>
        </w:rPr>
        <w:t>And in Thy Book revealed I see the Lord.</w:t>
      </w:r>
    </w:p>
    <w:p w14:paraId="2D4670AA" w14:textId="77777777" w:rsidR="00C142C7" w:rsidRPr="00C142C7" w:rsidRDefault="00C142C7" w:rsidP="00C142C7">
      <w:pPr>
        <w:widowControl w:val="0"/>
        <w:autoSpaceDE w:val="0"/>
        <w:autoSpaceDN w:val="0"/>
        <w:adjustRightInd w:val="0"/>
        <w:jc w:val="both"/>
        <w:rPr>
          <w:rFonts w:cs="Georgia"/>
          <w:sz w:val="28"/>
          <w:szCs w:val="28"/>
        </w:rPr>
      </w:pPr>
      <w:r w:rsidRPr="00C142C7">
        <w:rPr>
          <w:rFonts w:cs="Times New Roman"/>
          <w:i/>
          <w:iCs/>
        </w:rPr>
        <w:t> </w:t>
      </w:r>
    </w:p>
    <w:p w14:paraId="025D07CC" w14:textId="77777777" w:rsidR="00C142C7" w:rsidRDefault="00C142C7" w:rsidP="00C142C7">
      <w:pPr>
        <w:widowControl w:val="0"/>
        <w:autoSpaceDE w:val="0"/>
        <w:autoSpaceDN w:val="0"/>
        <w:adjustRightInd w:val="0"/>
        <w:jc w:val="both"/>
        <w:rPr>
          <w:rFonts w:cs="Times New Roman"/>
        </w:rPr>
      </w:pPr>
      <w:r w:rsidRPr="00C142C7">
        <w:rPr>
          <w:rFonts w:cs="Times New Roman"/>
        </w:rPr>
        <w:t xml:space="preserve">            The simplicity of expression of this hymn belies its deeper spiritual meaning. Its descriptive metaphors defy the imagination for beauty and spiritual depth. We can, in our mind’s eye, see the beauty of the peaceful shores of the Galilean Sea along which our Lord walked, and where He called His first disciples. Overlooking the grandeur of sea and fertile valley, the Lord did, indeed, break the bread on the mount overlooking this placid scene. That physical bread of grains of wheat was symbolic of the Bread of Life </w:t>
      </w:r>
      <w:proofErr w:type="gramStart"/>
      <w:r w:rsidRPr="00C142C7">
        <w:rPr>
          <w:rFonts w:cs="Times New Roman"/>
        </w:rPr>
        <w:t>which</w:t>
      </w:r>
      <w:proofErr w:type="gramEnd"/>
      <w:r w:rsidRPr="00C142C7">
        <w:rPr>
          <w:rFonts w:cs="Times New Roman"/>
        </w:rPr>
        <w:t xml:space="preserve"> He would finally break at the inauguration of the Lord’s Supper on the night of our Lord’s betrayal. </w:t>
      </w:r>
      <w:r w:rsidRPr="00C142C7">
        <w:rPr>
          <w:rFonts w:cs="Times New Roman"/>
          <w:b/>
          <w:bCs/>
          <w:i/>
          <w:iCs/>
        </w:rPr>
        <w:t>Break Thou the bread of life, dear Lord, to me, As Thou didst break the loaves beside the sea; Beyond the sacred page I seek Thee, Lord; My spirit pants for Thee, O living Word</w:t>
      </w:r>
      <w:r w:rsidRPr="00C142C7">
        <w:rPr>
          <w:rFonts w:cs="Times New Roman"/>
          <w:i/>
          <w:iCs/>
        </w:rPr>
        <w:t>!</w:t>
      </w:r>
      <w:r w:rsidRPr="00C142C7">
        <w:rPr>
          <w:rFonts w:cs="Times New Roman"/>
        </w:rPr>
        <w:t xml:space="preserve"> One salient point couched in the first line is that fact that we must individually partake of that Bread. No one else can take it for us. Deeper in God’s Word than the printed page is the depth of His Being and Meaning to us. To superficially read the Words without deep love, thought and meditation will miss the mark of understanding the gems of truth buried therein. Just as the deer, harried by the little foxes and predators of the hill country, pants for the cool, cleansing waters of the mountain spring; so, the Christian pants for the Fountain of Living Waters from on High that is our Lord Jesus Christ.</w:t>
      </w:r>
    </w:p>
    <w:p w14:paraId="101A2745" w14:textId="77777777" w:rsidR="00385323" w:rsidRPr="00385323" w:rsidRDefault="00385323" w:rsidP="00385323">
      <w:pPr>
        <w:widowControl w:val="0"/>
        <w:autoSpaceDE w:val="0"/>
        <w:autoSpaceDN w:val="0"/>
        <w:adjustRightInd w:val="0"/>
        <w:jc w:val="both"/>
        <w:rPr>
          <w:rFonts w:cs="Georgia"/>
          <w:sz w:val="18"/>
          <w:szCs w:val="28"/>
        </w:rPr>
      </w:pPr>
    </w:p>
    <w:p w14:paraId="28127EE2" w14:textId="77777777" w:rsidR="00C142C7" w:rsidRDefault="00C142C7" w:rsidP="00C142C7">
      <w:pPr>
        <w:widowControl w:val="0"/>
        <w:autoSpaceDE w:val="0"/>
        <w:autoSpaceDN w:val="0"/>
        <w:adjustRightInd w:val="0"/>
        <w:jc w:val="both"/>
        <w:rPr>
          <w:rFonts w:cs="Times New Roman"/>
        </w:rPr>
      </w:pPr>
      <w:r w:rsidRPr="00C142C7">
        <w:rPr>
          <w:rFonts w:cs="Times New Roman"/>
        </w:rPr>
        <w:t>            The Word of God is the consummation of all TRUTH. Our Lord Jesus Christ is the fulln</w:t>
      </w:r>
      <w:r w:rsidR="0021368C">
        <w:rPr>
          <w:rFonts w:cs="Times New Roman"/>
        </w:rPr>
        <w:t xml:space="preserve">ess of God’s Word personified!  </w:t>
      </w:r>
      <w:r w:rsidRPr="00C142C7">
        <w:rPr>
          <w:rFonts w:cs="Times New Roman"/>
          <w:b/>
          <w:bCs/>
          <w:i/>
          <w:iCs/>
          <w:color w:val="FB0007"/>
        </w:rPr>
        <w:t>Sanctify them through thy truth: thy word is truth</w:t>
      </w:r>
      <w:r w:rsidR="0021368C">
        <w:rPr>
          <w:rFonts w:cs="Times New Roman"/>
        </w:rPr>
        <w:t>.</w:t>
      </w:r>
      <w:r w:rsidRPr="00C142C7">
        <w:rPr>
          <w:rFonts w:cs="Times New Roman"/>
        </w:rPr>
        <w:t xml:space="preserve"> </w:t>
      </w:r>
      <w:r w:rsidR="0021368C" w:rsidRPr="0021368C">
        <w:rPr>
          <w:rFonts w:cs="Times New Roman"/>
          <w:sz w:val="21"/>
        </w:rPr>
        <w:t>(</w:t>
      </w:r>
      <w:r w:rsidR="0021368C">
        <w:rPr>
          <w:rFonts w:cs="Times New Roman"/>
          <w:sz w:val="21"/>
        </w:rPr>
        <w:t>John 17:17</w:t>
      </w:r>
      <w:r w:rsidRPr="0021368C">
        <w:rPr>
          <w:rFonts w:cs="Times New Roman"/>
          <w:sz w:val="21"/>
        </w:rPr>
        <w:t>)</w:t>
      </w:r>
      <w:r w:rsidRPr="00C142C7">
        <w:rPr>
          <w:rFonts w:cs="Times New Roman"/>
        </w:rPr>
        <w:t xml:space="preserve"> The Word of God (truth) is like the bulb of a flashlight – it must have batteries to light up. So the Word, read with our eyes, is made LIGHT by the power and function of the Holy Ghost in our hearts. </w:t>
      </w:r>
      <w:r w:rsidRPr="00C142C7">
        <w:rPr>
          <w:rFonts w:cs="Times New Roman"/>
          <w:b/>
          <w:bCs/>
          <w:i/>
          <w:iCs/>
        </w:rPr>
        <w:t>Bless Thou the truth, dear Lord, to me, to me, As Thou didst bless the bread by Galilee; Then shall all bondage cease, all fetters fall; And I shall find my peace, my all in all</w:t>
      </w:r>
      <w:r w:rsidRPr="00C142C7">
        <w:rPr>
          <w:rFonts w:cs="Times New Roman"/>
          <w:i/>
          <w:iCs/>
        </w:rPr>
        <w:t>.</w:t>
      </w:r>
      <w:r w:rsidRPr="00C142C7">
        <w:rPr>
          <w:rFonts w:cs="Times New Roman"/>
        </w:rPr>
        <w:t xml:space="preserve"> So the Word received must be blessed of God to us individually for our spiritual digestion. Just as Christ ordered the tightly-wrapped graves clothes of Lazarus to be removed and </w:t>
      </w:r>
      <w:r w:rsidRPr="00C142C7">
        <w:rPr>
          <w:rFonts w:cs="Times New Roman"/>
          <w:b/>
          <w:bCs/>
          <w:i/>
          <w:iCs/>
          <w:color w:val="FB0007"/>
        </w:rPr>
        <w:t>set him free</w:t>
      </w:r>
      <w:r w:rsidRPr="00C142C7">
        <w:rPr>
          <w:rFonts w:cs="Times New Roman"/>
        </w:rPr>
        <w:t>, so are the filthy rags of our sin removed by the gracious mercy of our Lord so that we, too, are set free from the chains of bondage, sin, and death. We need no more than Christ for our souls, for He is our all in all. I read this phrase on the library wall of a friend, He who has Christ and much wealth, has no more than he who has Christ alone!</w:t>
      </w:r>
    </w:p>
    <w:p w14:paraId="14D37AC9" w14:textId="77777777" w:rsidR="00385323" w:rsidRPr="00385323" w:rsidRDefault="00385323" w:rsidP="00385323">
      <w:pPr>
        <w:widowControl w:val="0"/>
        <w:autoSpaceDE w:val="0"/>
        <w:autoSpaceDN w:val="0"/>
        <w:adjustRightInd w:val="0"/>
        <w:jc w:val="both"/>
        <w:rPr>
          <w:rFonts w:cs="Georgia"/>
          <w:sz w:val="18"/>
          <w:szCs w:val="28"/>
        </w:rPr>
      </w:pPr>
    </w:p>
    <w:p w14:paraId="08F86293" w14:textId="77777777" w:rsidR="00C142C7" w:rsidRDefault="00C142C7" w:rsidP="00C142C7">
      <w:pPr>
        <w:widowControl w:val="0"/>
        <w:autoSpaceDE w:val="0"/>
        <w:autoSpaceDN w:val="0"/>
        <w:adjustRightInd w:val="0"/>
        <w:jc w:val="both"/>
        <w:rPr>
          <w:rFonts w:cs="Times New Roman"/>
        </w:rPr>
      </w:pPr>
      <w:r w:rsidRPr="00C142C7">
        <w:rPr>
          <w:rFonts w:cs="Times New Roman"/>
        </w:rPr>
        <w:t xml:space="preserve">            Christ is bread alone to those who come to His Table. Families eat at the supper together. Please remember that </w:t>
      </w:r>
      <w:r w:rsidRPr="00C142C7">
        <w:rPr>
          <w:rFonts w:cs="Times New Roman"/>
          <w:b/>
          <w:bCs/>
          <w:i/>
          <w:iCs/>
          <w:color w:val="FB0007"/>
        </w:rPr>
        <w:t>where two or three are gathered together, in my Name, there am I in the midst of them</w:t>
      </w:r>
      <w:r w:rsidRPr="00C142C7">
        <w:rPr>
          <w:rFonts w:cs="Times New Roman"/>
        </w:rPr>
        <w:t xml:space="preserve">. If Christ is not at the very CENTER of our worship, He is not there at all. </w:t>
      </w:r>
      <w:r w:rsidRPr="00C142C7">
        <w:rPr>
          <w:rFonts w:cs="Times New Roman"/>
          <w:b/>
          <w:bCs/>
          <w:i/>
          <w:iCs/>
        </w:rPr>
        <w:t xml:space="preserve">Thou art the bread of life, O Lord, to me, </w:t>
      </w:r>
      <w:proofErr w:type="gramStart"/>
      <w:r w:rsidRPr="00C142C7">
        <w:rPr>
          <w:rFonts w:cs="Times New Roman"/>
          <w:b/>
          <w:bCs/>
          <w:i/>
          <w:iCs/>
        </w:rPr>
        <w:t>Thy</w:t>
      </w:r>
      <w:proofErr w:type="gramEnd"/>
      <w:r w:rsidRPr="00C142C7">
        <w:rPr>
          <w:rFonts w:cs="Times New Roman"/>
          <w:b/>
          <w:bCs/>
          <w:i/>
          <w:iCs/>
        </w:rPr>
        <w:t xml:space="preserve"> holy Word the truth that </w:t>
      </w:r>
      <w:proofErr w:type="spellStart"/>
      <w:r w:rsidRPr="00C142C7">
        <w:rPr>
          <w:rFonts w:cs="Times New Roman"/>
          <w:b/>
          <w:bCs/>
          <w:i/>
          <w:iCs/>
        </w:rPr>
        <w:t>saveth</w:t>
      </w:r>
      <w:proofErr w:type="spellEnd"/>
      <w:r w:rsidRPr="00C142C7">
        <w:rPr>
          <w:rFonts w:cs="Times New Roman"/>
          <w:b/>
          <w:bCs/>
          <w:i/>
          <w:iCs/>
        </w:rPr>
        <w:t xml:space="preserve"> me; Give me to eat and live with Thee above; Teach me to love Thy truth, for Thou art love</w:t>
      </w:r>
      <w:r w:rsidRPr="00C142C7">
        <w:rPr>
          <w:rFonts w:cs="Times New Roman"/>
          <w:i/>
          <w:iCs/>
        </w:rPr>
        <w:t>.</w:t>
      </w:r>
      <w:r w:rsidRPr="00C142C7">
        <w:rPr>
          <w:rFonts w:cs="Times New Roman"/>
        </w:rPr>
        <w:t xml:space="preserve"> As we partake of the Table of the Lord, we are truly enjoying a heavenly fellowship with Him, but also with the whole company of the Church – past, present, and future. There are bonds of sin that constrain one to the fires of Hell; but there are also bonds of LOVE that secure our place in Heaven. The Lord is Love to those who Love Him since His LOVE must be echoed by us.</w:t>
      </w:r>
    </w:p>
    <w:p w14:paraId="3BEA44D8" w14:textId="77777777" w:rsidR="0021368C" w:rsidRPr="00385323" w:rsidRDefault="0021368C" w:rsidP="00C142C7">
      <w:pPr>
        <w:widowControl w:val="0"/>
        <w:autoSpaceDE w:val="0"/>
        <w:autoSpaceDN w:val="0"/>
        <w:adjustRightInd w:val="0"/>
        <w:jc w:val="both"/>
        <w:rPr>
          <w:rFonts w:cs="Georgia"/>
          <w:sz w:val="18"/>
          <w:szCs w:val="28"/>
        </w:rPr>
      </w:pPr>
    </w:p>
    <w:p w14:paraId="255FE916" w14:textId="77777777" w:rsidR="00C142C7" w:rsidRPr="00C142C7" w:rsidRDefault="00C142C7" w:rsidP="00C142C7">
      <w:pPr>
        <w:widowControl w:val="0"/>
        <w:autoSpaceDE w:val="0"/>
        <w:autoSpaceDN w:val="0"/>
        <w:adjustRightInd w:val="0"/>
        <w:jc w:val="both"/>
        <w:rPr>
          <w:rFonts w:cs="Georgia"/>
          <w:sz w:val="28"/>
          <w:szCs w:val="28"/>
        </w:rPr>
      </w:pPr>
      <w:r w:rsidRPr="00C142C7">
        <w:rPr>
          <w:rFonts w:cs="Times New Roman"/>
        </w:rPr>
        <w:t xml:space="preserve">            The Word of God is a mystery to those who are blinded by the world of sin. It makes no sense to them. Our preaching of the Word, too, is foolishness to those that perish. </w:t>
      </w:r>
      <w:r w:rsidRPr="00C142C7">
        <w:rPr>
          <w:rFonts w:cs="Times New Roman"/>
          <w:i/>
          <w:iCs/>
        </w:rPr>
        <w:t>For the preaching of the cross is to them that perish foolishness; but unto us which are saved it is the power of God. For it is written, I will destroy the wisdom of the wise, and will bring to nothing the understanding of the prudent. Where is the wise? where is the scribe? where is the disputer of this world? hath not God made foolish the wisdom of this world? For after that in the wisdom of God the world by wisdom knew not God, it pleased God by the foolishness of preaching to save them that believe</w:t>
      </w:r>
      <w:r w:rsidRPr="00C142C7">
        <w:rPr>
          <w:rFonts w:cs="Times New Roman"/>
        </w:rPr>
        <w:t xml:space="preserve">. </w:t>
      </w:r>
      <w:r w:rsidR="0021368C" w:rsidRPr="0021368C">
        <w:rPr>
          <w:rFonts w:cs="Times New Roman"/>
          <w:sz w:val="21"/>
        </w:rPr>
        <w:t>(</w:t>
      </w:r>
      <w:r w:rsidR="0021368C">
        <w:rPr>
          <w:rFonts w:cs="Times New Roman"/>
          <w:sz w:val="21"/>
        </w:rPr>
        <w:t xml:space="preserve">1 </w:t>
      </w:r>
      <w:proofErr w:type="spellStart"/>
      <w:r w:rsidR="0021368C">
        <w:rPr>
          <w:rFonts w:cs="Times New Roman"/>
          <w:sz w:val="21"/>
        </w:rPr>
        <w:t>Cor</w:t>
      </w:r>
      <w:proofErr w:type="spellEnd"/>
      <w:r w:rsidR="0021368C">
        <w:rPr>
          <w:rFonts w:cs="Times New Roman"/>
          <w:sz w:val="21"/>
        </w:rPr>
        <w:t xml:space="preserve"> 1:18-21</w:t>
      </w:r>
      <w:r w:rsidRPr="0021368C">
        <w:rPr>
          <w:rFonts w:cs="Times New Roman"/>
          <w:sz w:val="21"/>
        </w:rPr>
        <w:t>)</w:t>
      </w:r>
      <w:r w:rsidRPr="00C142C7">
        <w:rPr>
          <w:rFonts w:cs="Times New Roman"/>
        </w:rPr>
        <w:t xml:space="preserve"> The words of today’s hymn clearly relate the truth of these passages from God’s Word just as every legitimate hymn must do. </w:t>
      </w:r>
      <w:r w:rsidRPr="00C142C7">
        <w:rPr>
          <w:rFonts w:cs="Times New Roman"/>
          <w:b/>
          <w:bCs/>
          <w:i/>
          <w:iCs/>
        </w:rPr>
        <w:t xml:space="preserve">O send Thy Spirit, Lord, now unto me, That He may touch my eyes, and make me see: Show me the truth concealed within Thy Word, </w:t>
      </w:r>
      <w:proofErr w:type="gramStart"/>
      <w:r w:rsidRPr="00C142C7">
        <w:rPr>
          <w:rFonts w:cs="Times New Roman"/>
          <w:b/>
          <w:bCs/>
          <w:i/>
          <w:iCs/>
        </w:rPr>
        <w:t>And</w:t>
      </w:r>
      <w:proofErr w:type="gramEnd"/>
      <w:r w:rsidRPr="00C142C7">
        <w:rPr>
          <w:rFonts w:cs="Times New Roman"/>
          <w:b/>
          <w:bCs/>
          <w:i/>
          <w:iCs/>
        </w:rPr>
        <w:t xml:space="preserve"> in Thy Book revealed I see the Lord</w:t>
      </w:r>
      <w:r w:rsidRPr="00C142C7">
        <w:rPr>
          <w:rFonts w:cs="Times New Roman"/>
          <w:i/>
          <w:iCs/>
        </w:rPr>
        <w:t>.</w:t>
      </w:r>
      <w:r w:rsidRPr="00C142C7">
        <w:rPr>
          <w:rFonts w:cs="Times New Roman"/>
        </w:rPr>
        <w:t xml:space="preserve"> The human FREE WILL – always in bondage to sin – may bar the Chamber door of the heart’s temple; however, If God desires entry, He will break all chains and enter in there. No devil can abide in the Temple of God which temple we are. Though we cannot evict the devils and demons of the shanties of our hearts, God alone can, and will, do so. And He will make anew our hearts converting them from ‘shanties’ into immaculate Temples of Love and Righteousness.</w:t>
      </w:r>
    </w:p>
    <w:p w14:paraId="6B7DC9EE" w14:textId="77777777" w:rsidR="006A6CD3" w:rsidRPr="00193772" w:rsidRDefault="006A6CD3" w:rsidP="00C142C7">
      <w:pPr>
        <w:widowControl w:val="0"/>
        <w:autoSpaceDE w:val="0"/>
        <w:autoSpaceDN w:val="0"/>
        <w:adjustRightInd w:val="0"/>
        <w:jc w:val="both"/>
        <w:rPr>
          <w:rFonts w:cs="Georgia"/>
          <w:color w:val="000000" w:themeColor="text1"/>
          <w:szCs w:val="28"/>
        </w:rPr>
      </w:pPr>
    </w:p>
    <w:sectPr w:rsidR="006A6CD3" w:rsidRPr="0019377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368C"/>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5323"/>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142C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007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3</Pages>
  <Words>1070</Words>
  <Characters>6102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174</cp:revision>
  <cp:lastPrinted>2014-09-24T00:48:00Z</cp:lastPrinted>
  <dcterms:created xsi:type="dcterms:W3CDTF">2013-07-10T21:17:00Z</dcterms:created>
  <dcterms:modified xsi:type="dcterms:W3CDTF">2016-07-21T02:23:00Z</dcterms:modified>
</cp:coreProperties>
</file>