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E4383D">
        <w:rPr>
          <w:rFonts w:cs="Times New Roman"/>
          <w:szCs w:val="32"/>
        </w:rPr>
        <w:t xml:space="preserve">- </w:t>
      </w:r>
      <w:r w:rsidR="00E4383D" w:rsidRPr="00E4383D">
        <w:rPr>
          <w:rFonts w:cs="Times New Roman"/>
          <w:i/>
        </w:rPr>
        <w:t>63</w:t>
      </w:r>
      <w:r w:rsidR="00E4383D" w:rsidRPr="00E4383D">
        <w:rPr>
          <w:rFonts w:cs="Times New Roman"/>
          <w:i/>
          <w:sz w:val="20"/>
          <w:szCs w:val="20"/>
          <w:vertAlign w:val="superscript"/>
        </w:rPr>
        <w:t>rd</w:t>
      </w:r>
      <w:r w:rsidR="00E4383D" w:rsidRPr="00E4383D">
        <w:rPr>
          <w:rFonts w:cs="Times New Roman"/>
          <w:i/>
        </w:rPr>
        <w:t xml:space="preserve"> Psalm from Scottish Psalter</w:t>
      </w:r>
      <w:r w:rsidRPr="00BB3914">
        <w:rPr>
          <w:rFonts w:cs="Times New Roman"/>
          <w:szCs w:val="32"/>
        </w:rPr>
        <w:t xml:space="preserve"> – </w:t>
      </w:r>
      <w:r w:rsidR="00E4383D">
        <w:rPr>
          <w:rFonts w:cs="Times New Roman"/>
        </w:rPr>
        <w:t>8</w:t>
      </w:r>
      <w:r w:rsidR="00A3356C">
        <w:rPr>
          <w:rFonts w:cs="Times New Roman"/>
        </w:rPr>
        <w:t xml:space="preserve"> September</w:t>
      </w:r>
      <w:r w:rsidRPr="006A6CD3">
        <w:rPr>
          <w:rFonts w:cs="Times New Roman"/>
        </w:rPr>
        <w:t xml:space="preserve"> </w:t>
      </w:r>
      <w:r w:rsidR="00E4383D">
        <w:rPr>
          <w:rFonts w:cs="Times New Roman"/>
          <w:szCs w:val="32"/>
        </w:rPr>
        <w:t>2015</w:t>
      </w:r>
      <w:r w:rsidRPr="00BB391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6A6CD3" w:rsidRDefault="000D4F8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1876637" cy="3632200"/>
            <wp:effectExtent l="25400" t="0" r="2963" b="0"/>
            <wp:docPr id="1" name="Picture 1" descr="::::Users:haparnold:Desktop:2215873344_ee1eea8cff-248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215873344_ee1eea8cff-248x480.jpg"/>
                    <pic:cNvPicPr>
                      <a:picLocks noChangeAspect="1" noChangeArrowheads="1"/>
                    </pic:cNvPicPr>
                  </pic:nvPicPr>
                  <pic:blipFill>
                    <a:blip r:embed="rId5"/>
                    <a:srcRect/>
                    <a:stretch>
                      <a:fillRect/>
                    </a:stretch>
                  </pic:blipFill>
                  <pic:spPr bwMode="auto">
                    <a:xfrm>
                      <a:off x="0" y="0"/>
                      <a:ext cx="1879070" cy="3636910"/>
                    </a:xfrm>
                    <a:prstGeom prst="rect">
                      <a:avLst/>
                    </a:prstGeom>
                    <a:noFill/>
                    <a:ln w="9525">
                      <a:noFill/>
                      <a:miter lim="800000"/>
                      <a:headEnd/>
                      <a:tailEnd/>
                    </a:ln>
                  </pic:spPr>
                </pic:pic>
              </a:graphicData>
            </a:graphic>
          </wp:inline>
        </w:drawing>
      </w:r>
    </w:p>
    <w:p w:rsidR="00E4383D" w:rsidRPr="00E4383D" w:rsidRDefault="00E4383D" w:rsidP="00E4383D">
      <w:pPr>
        <w:widowControl w:val="0"/>
        <w:autoSpaceDE w:val="0"/>
        <w:autoSpaceDN w:val="0"/>
        <w:adjustRightInd w:val="0"/>
        <w:jc w:val="both"/>
        <w:rPr>
          <w:rFonts w:cs="Times New Roman"/>
          <w:i/>
          <w:iCs/>
        </w:rPr>
      </w:pPr>
    </w:p>
    <w:p w:rsidR="00E4383D" w:rsidRPr="00E4383D" w:rsidRDefault="00E4383D" w:rsidP="00E4383D">
      <w:pPr>
        <w:widowControl w:val="0"/>
        <w:autoSpaceDE w:val="0"/>
        <w:autoSpaceDN w:val="0"/>
        <w:adjustRightInd w:val="0"/>
        <w:jc w:val="both"/>
        <w:rPr>
          <w:rFonts w:cs="Georgia"/>
          <w:sz w:val="28"/>
          <w:szCs w:val="28"/>
        </w:rPr>
      </w:pPr>
      <w:r w:rsidRPr="00E4383D">
        <w:rPr>
          <w:rFonts w:cs="Times New Roman"/>
          <w:i/>
          <w:iCs/>
        </w:rPr>
        <w:t xml:space="preserve">O God, thou art my God; early will I seek thee: my soul </w:t>
      </w:r>
      <w:proofErr w:type="spellStart"/>
      <w:r w:rsidRPr="00E4383D">
        <w:rPr>
          <w:rFonts w:cs="Times New Roman"/>
          <w:i/>
          <w:iCs/>
        </w:rPr>
        <w:t>thirsteth</w:t>
      </w:r>
      <w:proofErr w:type="spellEnd"/>
      <w:r w:rsidRPr="00E4383D">
        <w:rPr>
          <w:rFonts w:cs="Times New Roman"/>
          <w:i/>
          <w:iCs/>
        </w:rPr>
        <w:t xml:space="preserve"> for thee, my flesh </w:t>
      </w:r>
      <w:proofErr w:type="spellStart"/>
      <w:r w:rsidRPr="00E4383D">
        <w:rPr>
          <w:rFonts w:cs="Times New Roman"/>
          <w:i/>
          <w:iCs/>
        </w:rPr>
        <w:t>longeth</w:t>
      </w:r>
      <w:proofErr w:type="spellEnd"/>
      <w:r w:rsidRPr="00E4383D">
        <w:rPr>
          <w:rFonts w:cs="Times New Roman"/>
          <w:i/>
          <w:iCs/>
        </w:rPr>
        <w:t xml:space="preserve"> for thee in a dry and thirsty land, where no water is; </w:t>
      </w:r>
      <w:proofErr w:type="gramStart"/>
      <w:r w:rsidRPr="00E4383D">
        <w:rPr>
          <w:rFonts w:cs="Times New Roman"/>
          <w:i/>
          <w:iCs/>
        </w:rPr>
        <w:t>To</w:t>
      </w:r>
      <w:proofErr w:type="gramEnd"/>
      <w:r w:rsidRPr="00E4383D">
        <w:rPr>
          <w:rFonts w:cs="Times New Roman"/>
          <w:i/>
          <w:iCs/>
        </w:rPr>
        <w:t xml:space="preserve"> see thy power and thy glory, so as I have seen thee in the sanctuary</w:t>
      </w:r>
      <w:r w:rsidRPr="00E4383D">
        <w:rPr>
          <w:rFonts w:cs="Times New Roman"/>
        </w:rPr>
        <w:t>.</w:t>
      </w:r>
      <w:r>
        <w:rPr>
          <w:rFonts w:cs="Times New Roman"/>
        </w:rPr>
        <w:t xml:space="preserve"> </w:t>
      </w:r>
      <w:r w:rsidRPr="00E4383D">
        <w:rPr>
          <w:rFonts w:cs="Times New Roman"/>
        </w:rPr>
        <w:t xml:space="preserve"> </w:t>
      </w:r>
      <w:r w:rsidRPr="00E4383D">
        <w:rPr>
          <w:rFonts w:cs="Times New Roman"/>
          <w:sz w:val="20"/>
        </w:rPr>
        <w:t>(Psalm 63:1-2)</w:t>
      </w:r>
    </w:p>
    <w:p w:rsidR="00DC4447" w:rsidRDefault="00DC4447" w:rsidP="00E4383D">
      <w:pPr>
        <w:widowControl w:val="0"/>
        <w:autoSpaceDE w:val="0"/>
        <w:autoSpaceDN w:val="0"/>
        <w:adjustRightInd w:val="0"/>
        <w:jc w:val="both"/>
        <w:rPr>
          <w:rFonts w:cs="Times New Roman"/>
        </w:rPr>
      </w:pPr>
    </w:p>
    <w:p w:rsidR="00E4383D" w:rsidRPr="00E4383D" w:rsidRDefault="00E4383D" w:rsidP="00DC4447">
      <w:pPr>
        <w:widowControl w:val="0"/>
        <w:autoSpaceDE w:val="0"/>
        <w:autoSpaceDN w:val="0"/>
        <w:adjustRightInd w:val="0"/>
        <w:ind w:firstLine="720"/>
        <w:jc w:val="both"/>
        <w:rPr>
          <w:rFonts w:cs="Georgia"/>
          <w:sz w:val="28"/>
          <w:szCs w:val="28"/>
        </w:rPr>
      </w:pPr>
      <w:r w:rsidRPr="00E4383D">
        <w:rPr>
          <w:rFonts w:cs="Times New Roman"/>
        </w:rPr>
        <w:t xml:space="preserve">There is, </w:t>
      </w:r>
      <w:proofErr w:type="gramStart"/>
      <w:r w:rsidRPr="00E4383D">
        <w:rPr>
          <w:rFonts w:cs="Times New Roman"/>
        </w:rPr>
        <w:t>to me, a divine power and mystery in the first two verses of this Psalm/Song of David</w:t>
      </w:r>
      <w:proofErr w:type="gramEnd"/>
      <w:r w:rsidRPr="00E4383D">
        <w:rPr>
          <w:rFonts w:cs="Times New Roman"/>
        </w:rPr>
        <w:t>! It expresses a beauty and a wonder that can scarcely be explained in human terms – it is felt in the secret chambers of the heart. This Psalm was the favorite of an old War Dog named General George S. Patton. He k</w:t>
      </w:r>
      <w:r w:rsidR="00DC4447">
        <w:rPr>
          <w:rFonts w:cs="Times New Roman"/>
        </w:rPr>
        <w:t xml:space="preserve">new many of the Psalms by heart, </w:t>
      </w:r>
      <w:r w:rsidRPr="00E4383D">
        <w:rPr>
          <w:rFonts w:cs="Times New Roman"/>
        </w:rPr>
        <w:t>but favored this one especially. I suppose this proves that the beauty of God’s Word may be borne in a rugged vessel. The Author is One of particular antiquity being God Almighty Himself whose utterance was given through the pen of David the King – so this hymn can only be praised as PERFECT. The tune is St. Peter (or How Sweet the Name</w:t>
      </w:r>
      <w:proofErr w:type="gramStart"/>
      <w:r w:rsidRPr="00E4383D">
        <w:rPr>
          <w:rFonts w:cs="Times New Roman"/>
        </w:rPr>
        <w:t>) which</w:t>
      </w:r>
      <w:proofErr w:type="gramEnd"/>
      <w:r w:rsidRPr="00E4383D">
        <w:rPr>
          <w:rFonts w:cs="Times New Roman"/>
        </w:rPr>
        <w:t xml:space="preserve"> is the same for the hymn, </w:t>
      </w:r>
      <w:r w:rsidRPr="00E4383D">
        <w:rPr>
          <w:rFonts w:cs="Times New Roman"/>
          <w:i/>
          <w:iCs/>
        </w:rPr>
        <w:t>How Sweet the Name of Jesus Sounds</w:t>
      </w:r>
      <w:r w:rsidRPr="00E4383D">
        <w:rPr>
          <w:rFonts w:cs="Times New Roman"/>
        </w:rPr>
        <w:t xml:space="preserve">, composed by Alexander </w:t>
      </w:r>
      <w:proofErr w:type="spellStart"/>
      <w:r w:rsidRPr="00E4383D">
        <w:rPr>
          <w:rFonts w:cs="Times New Roman"/>
        </w:rPr>
        <w:t>Robt</w:t>
      </w:r>
      <w:proofErr w:type="spellEnd"/>
      <w:r w:rsidRPr="00E4383D">
        <w:rPr>
          <w:rFonts w:cs="Times New Roman"/>
        </w:rPr>
        <w:t xml:space="preserve">. </w:t>
      </w:r>
      <w:proofErr w:type="spellStart"/>
      <w:proofErr w:type="gramStart"/>
      <w:r w:rsidRPr="00E4383D">
        <w:rPr>
          <w:rFonts w:cs="Times New Roman"/>
        </w:rPr>
        <w:t>Reinagle</w:t>
      </w:r>
      <w:proofErr w:type="spellEnd"/>
      <w:r w:rsidRPr="00E4383D">
        <w:rPr>
          <w:rFonts w:cs="Times New Roman"/>
        </w:rPr>
        <w:t xml:space="preserve"> of Oxford, England.</w:t>
      </w:r>
      <w:proofErr w:type="gramEnd"/>
    </w:p>
    <w:p w:rsidR="00E4383D" w:rsidRPr="00E4383D" w:rsidRDefault="00E4383D" w:rsidP="00E4383D">
      <w:pPr>
        <w:widowControl w:val="0"/>
        <w:autoSpaceDE w:val="0"/>
        <w:autoSpaceDN w:val="0"/>
        <w:adjustRightInd w:val="0"/>
        <w:jc w:val="both"/>
        <w:rPr>
          <w:rFonts w:cs="Georgia"/>
          <w:sz w:val="28"/>
          <w:szCs w:val="28"/>
        </w:rPr>
      </w:pPr>
      <w:r w:rsidRPr="00E4383D">
        <w:rPr>
          <w:rFonts w:cs="Times New Roman"/>
          <w:sz w:val="16"/>
          <w:szCs w:val="16"/>
        </w:rPr>
        <w:t> </w:t>
      </w:r>
    </w:p>
    <w:p w:rsidR="00E4383D" w:rsidRPr="00E4383D" w:rsidRDefault="00DC4447" w:rsidP="00DC4447">
      <w:pPr>
        <w:widowControl w:val="0"/>
        <w:autoSpaceDE w:val="0"/>
        <w:autoSpaceDN w:val="0"/>
        <w:adjustRightInd w:val="0"/>
        <w:jc w:val="center"/>
        <w:rPr>
          <w:rFonts w:cs="Georgia"/>
          <w:sz w:val="28"/>
          <w:szCs w:val="28"/>
        </w:rPr>
      </w:pPr>
      <w:r>
        <w:rPr>
          <w:rFonts w:cs="Times New Roman"/>
          <w:b/>
          <w:bCs/>
        </w:rPr>
        <w:t xml:space="preserve">Psalms 63 </w:t>
      </w:r>
      <w:r w:rsidRPr="00DC4447">
        <w:rPr>
          <w:rFonts w:cs="Times New Roman"/>
          <w:bCs/>
        </w:rPr>
        <w:t>(paraphrase)</w:t>
      </w:r>
    </w:p>
    <w:p w:rsidR="00DC4447" w:rsidRDefault="00DC4447" w:rsidP="00DC4447">
      <w:pPr>
        <w:widowControl w:val="0"/>
        <w:autoSpaceDE w:val="0"/>
        <w:autoSpaceDN w:val="0"/>
        <w:adjustRightInd w:val="0"/>
        <w:ind w:left="1440"/>
        <w:jc w:val="both"/>
        <w:rPr>
          <w:rFonts w:cs="Times New Roman"/>
          <w:i/>
          <w:iCs/>
        </w:rPr>
      </w:pP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1</w:t>
      </w:r>
      <w:r w:rsidRPr="00E4383D">
        <w:rPr>
          <w:rFonts w:cs="Times New Roman"/>
          <w:i/>
          <w:iCs/>
        </w:rPr>
        <w:t xml:space="preserve"> Lord, thee my God, I’ll early seek:</w:t>
      </w:r>
    </w:p>
    <w:p w:rsidR="00E4383D" w:rsidRPr="00E4383D" w:rsidRDefault="00E4383D" w:rsidP="00DC4447">
      <w:pPr>
        <w:widowControl w:val="0"/>
        <w:autoSpaceDE w:val="0"/>
        <w:autoSpaceDN w:val="0"/>
        <w:adjustRightInd w:val="0"/>
        <w:ind w:left="1440"/>
        <w:jc w:val="both"/>
        <w:rPr>
          <w:rFonts w:cs="Times New Roman"/>
          <w:i/>
          <w:iCs/>
        </w:rPr>
      </w:pPr>
      <w:proofErr w:type="gramStart"/>
      <w:r w:rsidRPr="00E4383D">
        <w:rPr>
          <w:rFonts w:cs="Times New Roman"/>
          <w:i/>
          <w:iCs/>
        </w:rPr>
        <w:t>my</w:t>
      </w:r>
      <w:proofErr w:type="gramEnd"/>
      <w:r w:rsidRPr="00E4383D">
        <w:rPr>
          <w:rFonts w:cs="Times New Roman"/>
          <w:i/>
          <w:iCs/>
        </w:rPr>
        <w:t xml:space="preserve"> soul doth thirst for thee;</w:t>
      </w:r>
    </w:p>
    <w:p w:rsidR="00E4383D" w:rsidRPr="00E4383D" w:rsidRDefault="00E4383D" w:rsidP="00DC4447">
      <w:pPr>
        <w:widowControl w:val="0"/>
        <w:autoSpaceDE w:val="0"/>
        <w:autoSpaceDN w:val="0"/>
        <w:adjustRightInd w:val="0"/>
        <w:ind w:left="1440"/>
        <w:jc w:val="both"/>
        <w:rPr>
          <w:rFonts w:cs="Times New Roman"/>
          <w:i/>
          <w:iCs/>
        </w:rPr>
      </w:pPr>
      <w:r w:rsidRPr="00E4383D">
        <w:rPr>
          <w:rFonts w:cs="Times New Roman"/>
          <w:i/>
          <w:iCs/>
        </w:rPr>
        <w:t xml:space="preserve">My flesh longs in a dry </w:t>
      </w:r>
      <w:proofErr w:type="spellStart"/>
      <w:r w:rsidRPr="00E4383D">
        <w:rPr>
          <w:rFonts w:cs="Times New Roman"/>
          <w:i/>
          <w:iCs/>
        </w:rPr>
        <w:t>parch’d</w:t>
      </w:r>
      <w:proofErr w:type="spellEnd"/>
      <w:r w:rsidRPr="00E4383D">
        <w:rPr>
          <w:rFonts w:cs="Times New Roman"/>
          <w:i/>
          <w:iCs/>
        </w:rPr>
        <w:t xml:space="preserve"> land,</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wherein</w:t>
      </w:r>
      <w:proofErr w:type="gramEnd"/>
      <w:r w:rsidRPr="00E4383D">
        <w:rPr>
          <w:rFonts w:cs="Times New Roman"/>
          <w:i/>
          <w:iCs/>
        </w:rPr>
        <w:t xml:space="preserve"> no waters be:</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2 </w:t>
      </w:r>
      <w:r w:rsidRPr="00E4383D">
        <w:rPr>
          <w:rFonts w:cs="Times New Roman"/>
          <w:i/>
          <w:iCs/>
        </w:rPr>
        <w:t>That I thy power may behold,</w:t>
      </w:r>
    </w:p>
    <w:p w:rsidR="00E4383D" w:rsidRPr="00E4383D" w:rsidRDefault="00E4383D" w:rsidP="00DC4447">
      <w:pPr>
        <w:widowControl w:val="0"/>
        <w:autoSpaceDE w:val="0"/>
        <w:autoSpaceDN w:val="0"/>
        <w:adjustRightInd w:val="0"/>
        <w:ind w:left="1440"/>
        <w:jc w:val="both"/>
        <w:rPr>
          <w:rFonts w:cs="Times New Roman"/>
          <w:i/>
          <w:iCs/>
        </w:rPr>
      </w:pPr>
      <w:proofErr w:type="gramStart"/>
      <w:r w:rsidRPr="00E4383D">
        <w:rPr>
          <w:rFonts w:cs="Times New Roman"/>
          <w:i/>
          <w:iCs/>
        </w:rPr>
        <w:t>and</w:t>
      </w:r>
      <w:proofErr w:type="gramEnd"/>
      <w:r w:rsidRPr="00E4383D">
        <w:rPr>
          <w:rFonts w:cs="Times New Roman"/>
          <w:i/>
          <w:iCs/>
        </w:rPr>
        <w:t xml:space="preserve"> brightness of thy face,</w:t>
      </w:r>
    </w:p>
    <w:p w:rsidR="00E4383D" w:rsidRPr="00E4383D" w:rsidRDefault="00E4383D" w:rsidP="00DC4447">
      <w:pPr>
        <w:widowControl w:val="0"/>
        <w:autoSpaceDE w:val="0"/>
        <w:autoSpaceDN w:val="0"/>
        <w:adjustRightInd w:val="0"/>
        <w:ind w:left="1440"/>
        <w:jc w:val="both"/>
        <w:rPr>
          <w:rFonts w:cs="Times New Roman"/>
          <w:i/>
          <w:iCs/>
        </w:rPr>
      </w:pPr>
      <w:r w:rsidRPr="00E4383D">
        <w:rPr>
          <w:rFonts w:cs="Times New Roman"/>
          <w:i/>
          <w:iCs/>
        </w:rPr>
        <w:t>As I have seen thee heretofore</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within</w:t>
      </w:r>
      <w:proofErr w:type="gramEnd"/>
      <w:r w:rsidRPr="00E4383D">
        <w:rPr>
          <w:rFonts w:cs="Times New Roman"/>
          <w:i/>
          <w:iCs/>
        </w:rPr>
        <w:t xml:space="preserve"> thy holy place.</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3 </w:t>
      </w:r>
      <w:r w:rsidRPr="00E4383D">
        <w:rPr>
          <w:rFonts w:cs="Times New Roman"/>
          <w:i/>
          <w:iCs/>
        </w:rPr>
        <w:t>Since better is thy love than life,</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my</w:t>
      </w:r>
      <w:proofErr w:type="gramEnd"/>
      <w:r w:rsidRPr="00E4383D">
        <w:rPr>
          <w:rFonts w:cs="Times New Roman"/>
          <w:i/>
          <w:iCs/>
        </w:rPr>
        <w:t xml:space="preserve"> lips thee praise shall give.</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4 </w:t>
      </w:r>
      <w:r w:rsidRPr="00E4383D">
        <w:rPr>
          <w:rFonts w:cs="Times New Roman"/>
          <w:i/>
          <w:iCs/>
        </w:rPr>
        <w:t>I in thy name will lift my hands,</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and</w:t>
      </w:r>
      <w:proofErr w:type="gramEnd"/>
      <w:r w:rsidRPr="00E4383D">
        <w:rPr>
          <w:rFonts w:cs="Times New Roman"/>
          <w:i/>
          <w:iCs/>
        </w:rPr>
        <w:t xml:space="preserve"> bless thee while I live.</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5 </w:t>
      </w:r>
      <w:proofErr w:type="spellStart"/>
      <w:r w:rsidRPr="00E4383D">
        <w:rPr>
          <w:rFonts w:cs="Times New Roman"/>
          <w:i/>
          <w:iCs/>
        </w:rPr>
        <w:t>Ev’n</w:t>
      </w:r>
      <w:proofErr w:type="spellEnd"/>
      <w:r w:rsidRPr="00E4383D">
        <w:rPr>
          <w:rFonts w:cs="Times New Roman"/>
          <w:i/>
          <w:iCs/>
        </w:rPr>
        <w:t xml:space="preserve"> as with marrow and with fat</w:t>
      </w:r>
    </w:p>
    <w:p w:rsidR="00E4383D" w:rsidRPr="00E4383D" w:rsidRDefault="00E4383D" w:rsidP="00DC4447">
      <w:pPr>
        <w:widowControl w:val="0"/>
        <w:autoSpaceDE w:val="0"/>
        <w:autoSpaceDN w:val="0"/>
        <w:adjustRightInd w:val="0"/>
        <w:ind w:left="1440"/>
        <w:jc w:val="both"/>
        <w:rPr>
          <w:rFonts w:cs="Times New Roman"/>
          <w:i/>
          <w:iCs/>
        </w:rPr>
      </w:pPr>
      <w:proofErr w:type="gramStart"/>
      <w:r w:rsidRPr="00E4383D">
        <w:rPr>
          <w:rFonts w:cs="Times New Roman"/>
          <w:i/>
          <w:iCs/>
        </w:rPr>
        <w:t>my</w:t>
      </w:r>
      <w:proofErr w:type="gramEnd"/>
      <w:r w:rsidRPr="00E4383D">
        <w:rPr>
          <w:rFonts w:cs="Times New Roman"/>
          <w:i/>
          <w:iCs/>
        </w:rPr>
        <w:t xml:space="preserve"> soul shall filled be;</w:t>
      </w:r>
    </w:p>
    <w:p w:rsidR="00E4383D" w:rsidRPr="00E4383D" w:rsidRDefault="00E4383D" w:rsidP="00DC4447">
      <w:pPr>
        <w:widowControl w:val="0"/>
        <w:autoSpaceDE w:val="0"/>
        <w:autoSpaceDN w:val="0"/>
        <w:adjustRightInd w:val="0"/>
        <w:ind w:left="1440"/>
        <w:jc w:val="both"/>
        <w:rPr>
          <w:rFonts w:cs="Times New Roman"/>
          <w:i/>
          <w:iCs/>
        </w:rPr>
      </w:pPr>
      <w:r w:rsidRPr="00E4383D">
        <w:rPr>
          <w:rFonts w:cs="Times New Roman"/>
          <w:i/>
          <w:iCs/>
        </w:rPr>
        <w:t>Then shall my mouth with joyful lips</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sing</w:t>
      </w:r>
      <w:proofErr w:type="gramEnd"/>
      <w:r w:rsidRPr="00E4383D">
        <w:rPr>
          <w:rFonts w:cs="Times New Roman"/>
          <w:i/>
          <w:iCs/>
        </w:rPr>
        <w:t xml:space="preserve"> praises unto thee:</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6 </w:t>
      </w:r>
      <w:r w:rsidRPr="00E4383D">
        <w:rPr>
          <w:rFonts w:cs="Times New Roman"/>
          <w:i/>
          <w:iCs/>
        </w:rPr>
        <w:t>When I do thee upon my bed</w:t>
      </w:r>
    </w:p>
    <w:p w:rsidR="00E4383D" w:rsidRPr="00E4383D" w:rsidRDefault="00E4383D" w:rsidP="00DC4447">
      <w:pPr>
        <w:widowControl w:val="0"/>
        <w:autoSpaceDE w:val="0"/>
        <w:autoSpaceDN w:val="0"/>
        <w:adjustRightInd w:val="0"/>
        <w:ind w:left="1440"/>
        <w:jc w:val="both"/>
        <w:rPr>
          <w:rFonts w:cs="Times New Roman"/>
          <w:i/>
          <w:iCs/>
        </w:rPr>
      </w:pPr>
      <w:proofErr w:type="gramStart"/>
      <w:r w:rsidRPr="00E4383D">
        <w:rPr>
          <w:rFonts w:cs="Times New Roman"/>
          <w:i/>
          <w:iCs/>
        </w:rPr>
        <w:t>remember</w:t>
      </w:r>
      <w:proofErr w:type="gramEnd"/>
      <w:r w:rsidRPr="00E4383D">
        <w:rPr>
          <w:rFonts w:cs="Times New Roman"/>
          <w:i/>
          <w:iCs/>
        </w:rPr>
        <w:t xml:space="preserve"> with delight,</w:t>
      </w:r>
    </w:p>
    <w:p w:rsidR="00E4383D" w:rsidRPr="00E4383D" w:rsidRDefault="00E4383D" w:rsidP="00DC4447">
      <w:pPr>
        <w:widowControl w:val="0"/>
        <w:autoSpaceDE w:val="0"/>
        <w:autoSpaceDN w:val="0"/>
        <w:adjustRightInd w:val="0"/>
        <w:ind w:left="1440"/>
        <w:jc w:val="both"/>
        <w:rPr>
          <w:rFonts w:cs="Times New Roman"/>
          <w:i/>
          <w:iCs/>
        </w:rPr>
      </w:pPr>
      <w:r w:rsidRPr="00E4383D">
        <w:rPr>
          <w:rFonts w:cs="Times New Roman"/>
          <w:i/>
          <w:iCs/>
        </w:rPr>
        <w:t>And when on thee I meditate</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in</w:t>
      </w:r>
      <w:proofErr w:type="gramEnd"/>
      <w:r w:rsidRPr="00E4383D">
        <w:rPr>
          <w:rFonts w:cs="Times New Roman"/>
          <w:i/>
          <w:iCs/>
        </w:rPr>
        <w:t xml:space="preserve"> watches of the night.</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7 </w:t>
      </w:r>
      <w:r w:rsidRPr="00E4383D">
        <w:rPr>
          <w:rFonts w:cs="Times New Roman"/>
          <w:i/>
          <w:iCs/>
        </w:rPr>
        <w:t>In shadow of thy wings I’ll joy</w:t>
      </w:r>
      <w:proofErr w:type="gramStart"/>
      <w:r w:rsidRPr="00E4383D">
        <w:rPr>
          <w:rFonts w:cs="Times New Roman"/>
          <w:i/>
          <w:iCs/>
        </w:rPr>
        <w:t>;</w:t>
      </w:r>
      <w:proofErr w:type="gramEnd"/>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for</w:t>
      </w:r>
      <w:proofErr w:type="gramEnd"/>
      <w:r w:rsidRPr="00E4383D">
        <w:rPr>
          <w:rFonts w:cs="Times New Roman"/>
          <w:i/>
          <w:iCs/>
        </w:rPr>
        <w:t xml:space="preserve"> thou mine help hast been.</w:t>
      </w:r>
    </w:p>
    <w:p w:rsidR="00DC4447" w:rsidRDefault="00E4383D" w:rsidP="00DC4447">
      <w:pPr>
        <w:widowControl w:val="0"/>
        <w:autoSpaceDE w:val="0"/>
        <w:autoSpaceDN w:val="0"/>
        <w:adjustRightInd w:val="0"/>
        <w:ind w:left="1440"/>
        <w:jc w:val="both"/>
        <w:rPr>
          <w:rFonts w:cs="Georgia"/>
          <w:i/>
          <w:iCs/>
          <w:sz w:val="28"/>
          <w:szCs w:val="28"/>
        </w:rPr>
      </w:pPr>
      <w:r w:rsidRPr="00E4383D">
        <w:rPr>
          <w:rFonts w:cs="Georgia"/>
          <w:i/>
          <w:iCs/>
          <w:sz w:val="28"/>
          <w:szCs w:val="28"/>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8</w:t>
      </w:r>
      <w:r w:rsidRPr="00E4383D">
        <w:rPr>
          <w:rFonts w:cs="Times New Roman"/>
          <w:i/>
          <w:iCs/>
        </w:rPr>
        <w:t xml:space="preserve"> My soul thee follows hard; and me</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thy</w:t>
      </w:r>
      <w:proofErr w:type="gramEnd"/>
      <w:r w:rsidRPr="00E4383D">
        <w:rPr>
          <w:rFonts w:cs="Times New Roman"/>
          <w:i/>
          <w:iCs/>
        </w:rPr>
        <w:t xml:space="preserve"> right hand doth sustain.</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9 </w:t>
      </w:r>
      <w:r w:rsidRPr="00E4383D">
        <w:rPr>
          <w:rFonts w:cs="Times New Roman"/>
          <w:i/>
          <w:iCs/>
        </w:rPr>
        <w:t>Who seek my soul to spill shall sink</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down</w:t>
      </w:r>
      <w:proofErr w:type="gramEnd"/>
      <w:r w:rsidRPr="00E4383D">
        <w:rPr>
          <w:rFonts w:cs="Times New Roman"/>
          <w:i/>
          <w:iCs/>
        </w:rPr>
        <w:t xml:space="preserve"> to earth’s lowest room.</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10 </w:t>
      </w:r>
      <w:r w:rsidRPr="00E4383D">
        <w:rPr>
          <w:rFonts w:cs="Times New Roman"/>
          <w:i/>
          <w:iCs/>
        </w:rPr>
        <w:t>They by the sword shall be cut off,</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and</w:t>
      </w:r>
      <w:proofErr w:type="gramEnd"/>
      <w:r w:rsidRPr="00E4383D">
        <w:rPr>
          <w:rFonts w:cs="Times New Roman"/>
          <w:i/>
          <w:iCs/>
        </w:rPr>
        <w:t xml:space="preserve"> foxes’ prey become.</w:t>
      </w:r>
    </w:p>
    <w:p w:rsidR="00E4383D" w:rsidRPr="00E4383D" w:rsidRDefault="00E4383D" w:rsidP="00DC4447">
      <w:pPr>
        <w:widowControl w:val="0"/>
        <w:autoSpaceDE w:val="0"/>
        <w:autoSpaceDN w:val="0"/>
        <w:adjustRightInd w:val="0"/>
        <w:ind w:left="1440"/>
        <w:jc w:val="both"/>
        <w:rPr>
          <w:rFonts w:cs="Georgia"/>
          <w:sz w:val="28"/>
          <w:szCs w:val="28"/>
        </w:rPr>
      </w:pPr>
      <w:r w:rsidRPr="00E4383D">
        <w:rPr>
          <w:rFonts w:cs="Times New Roman"/>
          <w:i/>
          <w:iCs/>
          <w:sz w:val="16"/>
          <w:szCs w:val="16"/>
        </w:rPr>
        <w:t> </w:t>
      </w:r>
    </w:p>
    <w:p w:rsidR="00E4383D" w:rsidRPr="00E4383D" w:rsidRDefault="00E4383D" w:rsidP="00DC4447">
      <w:pPr>
        <w:widowControl w:val="0"/>
        <w:autoSpaceDE w:val="0"/>
        <w:autoSpaceDN w:val="0"/>
        <w:adjustRightInd w:val="0"/>
        <w:ind w:left="1440"/>
        <w:jc w:val="both"/>
        <w:rPr>
          <w:rFonts w:cs="Times New Roman"/>
          <w:i/>
          <w:iCs/>
        </w:rPr>
      </w:pPr>
      <w:r w:rsidRPr="00DC4447">
        <w:rPr>
          <w:rFonts w:cs="Times New Roman"/>
          <w:i/>
          <w:iCs/>
          <w:sz w:val="16"/>
        </w:rPr>
        <w:t xml:space="preserve">11 </w:t>
      </w:r>
      <w:r w:rsidRPr="00E4383D">
        <w:rPr>
          <w:rFonts w:cs="Times New Roman"/>
          <w:i/>
          <w:iCs/>
        </w:rPr>
        <w:t xml:space="preserve">Yet shall the king in God </w:t>
      </w:r>
      <w:proofErr w:type="gramStart"/>
      <w:r w:rsidRPr="00E4383D">
        <w:rPr>
          <w:rFonts w:cs="Times New Roman"/>
          <w:i/>
          <w:iCs/>
        </w:rPr>
        <w:t>rejoice,</w:t>
      </w:r>
      <w:proofErr w:type="gramEnd"/>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and</w:t>
      </w:r>
      <w:proofErr w:type="gramEnd"/>
      <w:r w:rsidRPr="00E4383D">
        <w:rPr>
          <w:rFonts w:cs="Times New Roman"/>
          <w:i/>
          <w:iCs/>
        </w:rPr>
        <w:t xml:space="preserve"> each one glory shall</w:t>
      </w:r>
    </w:p>
    <w:p w:rsidR="00E4383D" w:rsidRPr="00E4383D" w:rsidRDefault="00E4383D" w:rsidP="00DC4447">
      <w:pPr>
        <w:widowControl w:val="0"/>
        <w:autoSpaceDE w:val="0"/>
        <w:autoSpaceDN w:val="0"/>
        <w:adjustRightInd w:val="0"/>
        <w:ind w:left="1440"/>
        <w:jc w:val="both"/>
        <w:rPr>
          <w:rFonts w:cs="Times New Roman"/>
          <w:i/>
          <w:iCs/>
        </w:rPr>
      </w:pPr>
      <w:r w:rsidRPr="00E4383D">
        <w:rPr>
          <w:rFonts w:cs="Times New Roman"/>
          <w:i/>
          <w:iCs/>
        </w:rPr>
        <w:t xml:space="preserve">That swear by him: but </w:t>
      </w:r>
      <w:proofErr w:type="spellStart"/>
      <w:r w:rsidRPr="00E4383D">
        <w:rPr>
          <w:rFonts w:cs="Times New Roman"/>
          <w:i/>
          <w:iCs/>
        </w:rPr>
        <w:t>stopp</w:t>
      </w:r>
      <w:proofErr w:type="gramStart"/>
      <w:r w:rsidRPr="00E4383D">
        <w:rPr>
          <w:rFonts w:cs="Times New Roman"/>
          <w:i/>
          <w:iCs/>
        </w:rPr>
        <w:t>’d</w:t>
      </w:r>
      <w:proofErr w:type="spellEnd"/>
      <w:r w:rsidRPr="00E4383D">
        <w:rPr>
          <w:rFonts w:cs="Times New Roman"/>
          <w:i/>
          <w:iCs/>
        </w:rPr>
        <w:t xml:space="preserve"> shall</w:t>
      </w:r>
      <w:proofErr w:type="gramEnd"/>
      <w:r w:rsidRPr="00E4383D">
        <w:rPr>
          <w:rFonts w:cs="Times New Roman"/>
          <w:i/>
          <w:iCs/>
        </w:rPr>
        <w:t xml:space="preserve"> be</w:t>
      </w:r>
    </w:p>
    <w:p w:rsidR="00E4383D" w:rsidRPr="00E4383D" w:rsidRDefault="00E4383D" w:rsidP="00DC4447">
      <w:pPr>
        <w:widowControl w:val="0"/>
        <w:autoSpaceDE w:val="0"/>
        <w:autoSpaceDN w:val="0"/>
        <w:adjustRightInd w:val="0"/>
        <w:ind w:left="1440"/>
        <w:jc w:val="both"/>
        <w:rPr>
          <w:rFonts w:cs="Georgia"/>
          <w:sz w:val="28"/>
          <w:szCs w:val="28"/>
        </w:rPr>
      </w:pPr>
      <w:proofErr w:type="gramStart"/>
      <w:r w:rsidRPr="00E4383D">
        <w:rPr>
          <w:rFonts w:cs="Times New Roman"/>
          <w:i/>
          <w:iCs/>
        </w:rPr>
        <w:t>the</w:t>
      </w:r>
      <w:proofErr w:type="gramEnd"/>
      <w:r w:rsidRPr="00E4383D">
        <w:rPr>
          <w:rFonts w:cs="Times New Roman"/>
          <w:i/>
          <w:iCs/>
        </w:rPr>
        <w:t xml:space="preserve"> mouth of liars all. AMEN!</w:t>
      </w:r>
    </w:p>
    <w:p w:rsidR="00E4383D" w:rsidRPr="00E4383D" w:rsidRDefault="00E4383D" w:rsidP="00E4383D">
      <w:pPr>
        <w:widowControl w:val="0"/>
        <w:autoSpaceDE w:val="0"/>
        <w:autoSpaceDN w:val="0"/>
        <w:adjustRightInd w:val="0"/>
        <w:jc w:val="both"/>
        <w:rPr>
          <w:rFonts w:cs="Georgia"/>
          <w:sz w:val="28"/>
          <w:szCs w:val="28"/>
        </w:rPr>
      </w:pPr>
      <w:r w:rsidRPr="00E4383D">
        <w:rPr>
          <w:rFonts w:cs="Times New Roman"/>
          <w:sz w:val="16"/>
          <w:szCs w:val="16"/>
        </w:rPr>
        <w:t> </w:t>
      </w:r>
    </w:p>
    <w:p w:rsidR="00DC4447" w:rsidRDefault="00E4383D" w:rsidP="00E4383D">
      <w:pPr>
        <w:widowControl w:val="0"/>
        <w:autoSpaceDE w:val="0"/>
        <w:autoSpaceDN w:val="0"/>
        <w:adjustRightInd w:val="0"/>
        <w:jc w:val="both"/>
        <w:rPr>
          <w:rFonts w:cs="Times New Roman"/>
        </w:rPr>
      </w:pPr>
      <w:r w:rsidRPr="00E4383D">
        <w:rPr>
          <w:rFonts w:cs="Times New Roman"/>
        </w:rPr>
        <w:t xml:space="preserve">            </w:t>
      </w:r>
      <w:proofErr w:type="gramStart"/>
      <w:r w:rsidRPr="00E4383D">
        <w:rPr>
          <w:rFonts w:cs="Times New Roman"/>
        </w:rPr>
        <w:t>This hymn/Psalm was composed by David</w:t>
      </w:r>
      <w:proofErr w:type="gramEnd"/>
      <w:r w:rsidRPr="00E4383D">
        <w:rPr>
          <w:rFonts w:cs="Times New Roman"/>
        </w:rPr>
        <w:t xml:space="preserve"> under the inspiration of the Holy ghost while a fugitive from King Saul in the desert of Judaea. He suffered deprivations of food and water and many other hardships of diverse kinds – not the least of which was the rejection of a King whom David loved bore particular allegian</w:t>
      </w:r>
      <w:r w:rsidR="00DC4447">
        <w:rPr>
          <w:rFonts w:cs="Times New Roman"/>
        </w:rPr>
        <w:t xml:space="preserve">ce as the anointed one of God.  </w:t>
      </w:r>
      <w:r w:rsidRPr="00DC4447">
        <w:rPr>
          <w:rFonts w:cs="Times New Roman"/>
          <w:b/>
          <w:bCs/>
          <w:i/>
          <w:iCs/>
          <w:sz w:val="16"/>
        </w:rPr>
        <w:t>1</w:t>
      </w:r>
      <w:r w:rsidRPr="00E4383D">
        <w:rPr>
          <w:rFonts w:cs="Times New Roman"/>
          <w:b/>
          <w:bCs/>
          <w:i/>
          <w:iCs/>
        </w:rPr>
        <w:t xml:space="preserve"> Lord, thee my God, I’ll early seek: my soul doth thirst for thee; </w:t>
      </w:r>
      <w:proofErr w:type="gramStart"/>
      <w:r w:rsidRPr="00E4383D">
        <w:rPr>
          <w:rFonts w:cs="Times New Roman"/>
          <w:b/>
          <w:bCs/>
          <w:i/>
          <w:iCs/>
        </w:rPr>
        <w:t>My</w:t>
      </w:r>
      <w:proofErr w:type="gramEnd"/>
      <w:r w:rsidRPr="00E4383D">
        <w:rPr>
          <w:rFonts w:cs="Times New Roman"/>
          <w:b/>
          <w:bCs/>
          <w:i/>
          <w:iCs/>
        </w:rPr>
        <w:t xml:space="preserve"> flesh longs in a dry </w:t>
      </w:r>
      <w:proofErr w:type="spellStart"/>
      <w:r w:rsidRPr="00E4383D">
        <w:rPr>
          <w:rFonts w:cs="Times New Roman"/>
          <w:b/>
          <w:bCs/>
          <w:i/>
          <w:iCs/>
        </w:rPr>
        <w:t>parch’d</w:t>
      </w:r>
      <w:proofErr w:type="spellEnd"/>
      <w:r w:rsidRPr="00E4383D">
        <w:rPr>
          <w:rFonts w:cs="Times New Roman"/>
          <w:b/>
          <w:bCs/>
          <w:i/>
          <w:iCs/>
        </w:rPr>
        <w:t xml:space="preserve"> land, wherein no waters be</w:t>
      </w:r>
      <w:r w:rsidR="00DC4447">
        <w:rPr>
          <w:rFonts w:cs="Times New Roman"/>
        </w:rPr>
        <w:t xml:space="preserve">. </w:t>
      </w:r>
      <w:r w:rsidRPr="00E4383D">
        <w:rPr>
          <w:rFonts w:cs="Times New Roman"/>
        </w:rPr>
        <w:t>In a desert place where no water is plentifully available, we retire to sleep with thirst, and awaken with greater thirst; but David makes reference to a more lofty and divine thirst – that for the fellowship of the LORD. In the deserts of sin, there is no water to be had. The land of sin is a parched and desolate ground; yet, David’s first waking thoughts are of his thirst for the Lord, and the realization of his great need for God. What a great change we should see in our own society were our leaders thirsting for God as did David.</w:t>
      </w:r>
    </w:p>
    <w:p w:rsidR="00DC4447" w:rsidRPr="00DC4447" w:rsidRDefault="00DC4447" w:rsidP="00DC4447">
      <w:pPr>
        <w:widowControl w:val="0"/>
        <w:autoSpaceDE w:val="0"/>
        <w:autoSpaceDN w:val="0"/>
        <w:adjustRightInd w:val="0"/>
        <w:ind w:firstLine="960"/>
        <w:jc w:val="both"/>
        <w:rPr>
          <w:rFonts w:cs="Times New Roman"/>
          <w:sz w:val="16"/>
        </w:rPr>
      </w:pPr>
    </w:p>
    <w:p w:rsidR="00DC4447" w:rsidRDefault="00E4383D" w:rsidP="00DC4447">
      <w:pPr>
        <w:widowControl w:val="0"/>
        <w:autoSpaceDE w:val="0"/>
        <w:autoSpaceDN w:val="0"/>
        <w:adjustRightInd w:val="0"/>
        <w:ind w:firstLine="720"/>
        <w:jc w:val="both"/>
        <w:rPr>
          <w:rFonts w:cs="Times New Roman"/>
        </w:rPr>
      </w:pPr>
      <w:r w:rsidRPr="00DC4447">
        <w:rPr>
          <w:rFonts w:cs="Times New Roman"/>
          <w:b/>
          <w:bCs/>
          <w:i/>
          <w:iCs/>
          <w:sz w:val="16"/>
        </w:rPr>
        <w:t xml:space="preserve">2 </w:t>
      </w:r>
      <w:r w:rsidRPr="00E4383D">
        <w:rPr>
          <w:rFonts w:cs="Times New Roman"/>
          <w:b/>
          <w:bCs/>
          <w:i/>
          <w:iCs/>
        </w:rPr>
        <w:t xml:space="preserve">That I thy power may behold, and brightness of thy face, </w:t>
      </w:r>
      <w:proofErr w:type="gramStart"/>
      <w:r w:rsidRPr="00E4383D">
        <w:rPr>
          <w:rFonts w:cs="Times New Roman"/>
          <w:b/>
          <w:bCs/>
          <w:i/>
          <w:iCs/>
        </w:rPr>
        <w:t>As</w:t>
      </w:r>
      <w:proofErr w:type="gramEnd"/>
      <w:r w:rsidRPr="00E4383D">
        <w:rPr>
          <w:rFonts w:cs="Times New Roman"/>
          <w:b/>
          <w:bCs/>
          <w:i/>
          <w:iCs/>
        </w:rPr>
        <w:t xml:space="preserve"> I have seen thee heretofore within thy holy place</w:t>
      </w:r>
      <w:r w:rsidR="00DC4447">
        <w:rPr>
          <w:rFonts w:cs="Times New Roman"/>
        </w:rPr>
        <w:t xml:space="preserve">. </w:t>
      </w:r>
      <w:r w:rsidRPr="00E4383D">
        <w:rPr>
          <w:rFonts w:cs="Times New Roman"/>
        </w:rPr>
        <w:t xml:space="preserve"> If one has not beheld the power of God in their lives, or the bright beauty of holiness in worship of Him, how destitute of riches is that soul! Such a one is afflicted with a blindness that may border on madness. But the child of God, which all devout Christians are, has indeed been given the spiritual vision to see God in His Holy Sanctuary which Sanctuary the Heart is.</w:t>
      </w:r>
    </w:p>
    <w:p w:rsidR="00DC4447" w:rsidRPr="00DC4447" w:rsidRDefault="00DC4447" w:rsidP="00DC4447">
      <w:pPr>
        <w:widowControl w:val="0"/>
        <w:autoSpaceDE w:val="0"/>
        <w:autoSpaceDN w:val="0"/>
        <w:adjustRightInd w:val="0"/>
        <w:ind w:firstLine="960"/>
        <w:jc w:val="both"/>
        <w:rPr>
          <w:rFonts w:cs="Times New Roman"/>
          <w:sz w:val="16"/>
        </w:rPr>
      </w:pPr>
    </w:p>
    <w:p w:rsidR="00DC4447" w:rsidRDefault="00E4383D" w:rsidP="00E4383D">
      <w:pPr>
        <w:widowControl w:val="0"/>
        <w:autoSpaceDE w:val="0"/>
        <w:autoSpaceDN w:val="0"/>
        <w:adjustRightInd w:val="0"/>
        <w:ind w:firstLine="960"/>
        <w:jc w:val="both"/>
        <w:rPr>
          <w:rFonts w:cs="Times New Roman"/>
        </w:rPr>
      </w:pPr>
      <w:r w:rsidRPr="00E4383D">
        <w:rPr>
          <w:rFonts w:cs="Times New Roman"/>
        </w:rPr>
        <w:t xml:space="preserve">Our good friend and teacher, Matthew Henry, expresses the meaning of the </w:t>
      </w:r>
      <w:r w:rsidR="00DC4447">
        <w:rPr>
          <w:rFonts w:cs="Times New Roman"/>
        </w:rPr>
        <w:t xml:space="preserve">beginning two verses this way:  </w:t>
      </w:r>
      <w:r w:rsidRPr="00E4383D">
        <w:rPr>
          <w:rFonts w:cs="Times New Roman"/>
          <w:i/>
          <w:iCs/>
        </w:rPr>
        <w:t>Early will I seek thee. The true Christian devotes to God the morning hour. He opens the eyes of his understanding with those of his body, and awakes each morning to righteousness. He arises with a thirst after those comforts which the world cannot give, and has immediate recourse by prayer to the Fountain of the water of life. The true believer is convinced, that nothing in this sinful world can satisfy the wants and desires of his immortal soul; he expects his happiness from God, as his portion. When faith and hope are most in exercise, the world appears a weary desert, and the believer longs for the joys of heaven, of which he has some foretastes in the ordinances of God upon earth</w:t>
      </w:r>
      <w:r w:rsidR="00DC4447">
        <w:rPr>
          <w:rFonts w:cs="Times New Roman"/>
        </w:rPr>
        <w:t>.</w:t>
      </w:r>
      <w:r w:rsidRPr="00E4383D">
        <w:rPr>
          <w:rFonts w:cs="Times New Roman"/>
        </w:rPr>
        <w:t xml:space="preserve">  —Matthew Henry Concise</w:t>
      </w:r>
    </w:p>
    <w:p w:rsidR="00DC4447" w:rsidRPr="00DC4447" w:rsidRDefault="00DC4447" w:rsidP="00DC4447">
      <w:pPr>
        <w:widowControl w:val="0"/>
        <w:autoSpaceDE w:val="0"/>
        <w:autoSpaceDN w:val="0"/>
        <w:adjustRightInd w:val="0"/>
        <w:ind w:firstLine="960"/>
        <w:jc w:val="both"/>
        <w:rPr>
          <w:rFonts w:cs="Times New Roman"/>
          <w:sz w:val="16"/>
        </w:rPr>
      </w:pPr>
    </w:p>
    <w:p w:rsidR="00DC4447" w:rsidRDefault="00E4383D" w:rsidP="00E4383D">
      <w:pPr>
        <w:widowControl w:val="0"/>
        <w:autoSpaceDE w:val="0"/>
        <w:autoSpaceDN w:val="0"/>
        <w:adjustRightInd w:val="0"/>
        <w:ind w:firstLine="960"/>
        <w:jc w:val="both"/>
        <w:rPr>
          <w:rFonts w:cs="Times New Roman"/>
        </w:rPr>
      </w:pPr>
      <w:r w:rsidRPr="00DC4447">
        <w:rPr>
          <w:rFonts w:cs="Times New Roman"/>
          <w:b/>
          <w:bCs/>
          <w:i/>
          <w:iCs/>
          <w:sz w:val="16"/>
        </w:rPr>
        <w:t xml:space="preserve">3 </w:t>
      </w:r>
      <w:r w:rsidRPr="00E4383D">
        <w:rPr>
          <w:rFonts w:cs="Times New Roman"/>
          <w:b/>
          <w:bCs/>
          <w:i/>
          <w:iCs/>
        </w:rPr>
        <w:t xml:space="preserve">Since better is thy love than life, my lips thee praise shall give. </w:t>
      </w:r>
      <w:r w:rsidRPr="00DC4447">
        <w:rPr>
          <w:rFonts w:cs="Times New Roman"/>
          <w:b/>
          <w:bCs/>
          <w:i/>
          <w:iCs/>
          <w:sz w:val="16"/>
        </w:rPr>
        <w:t>4</w:t>
      </w:r>
      <w:r w:rsidRPr="00E4383D">
        <w:rPr>
          <w:rFonts w:cs="Times New Roman"/>
          <w:b/>
          <w:bCs/>
          <w:i/>
          <w:iCs/>
        </w:rPr>
        <w:t xml:space="preserve"> I in thy name will lift my hands, and bless thee while I live. </w:t>
      </w:r>
      <w:r w:rsidRPr="00DC4447">
        <w:rPr>
          <w:rFonts w:cs="Times New Roman"/>
          <w:b/>
          <w:bCs/>
          <w:i/>
          <w:iCs/>
          <w:sz w:val="16"/>
        </w:rPr>
        <w:t xml:space="preserve">5 </w:t>
      </w:r>
      <w:proofErr w:type="spellStart"/>
      <w:r w:rsidRPr="00E4383D">
        <w:rPr>
          <w:rFonts w:cs="Times New Roman"/>
          <w:b/>
          <w:bCs/>
          <w:i/>
          <w:iCs/>
        </w:rPr>
        <w:t>Ev’n</w:t>
      </w:r>
      <w:proofErr w:type="spellEnd"/>
      <w:r w:rsidRPr="00E4383D">
        <w:rPr>
          <w:rFonts w:cs="Times New Roman"/>
          <w:b/>
          <w:bCs/>
          <w:i/>
          <w:iCs/>
        </w:rPr>
        <w:t xml:space="preserve"> as with marrow and with fat my soul shall filled be; Then shall my mouth with joyful lips sing praises unto thee: </w:t>
      </w:r>
      <w:r w:rsidRPr="00DC4447">
        <w:rPr>
          <w:rFonts w:cs="Times New Roman"/>
          <w:b/>
          <w:bCs/>
          <w:i/>
          <w:iCs/>
          <w:sz w:val="16"/>
        </w:rPr>
        <w:t xml:space="preserve">6 </w:t>
      </w:r>
      <w:r w:rsidRPr="00E4383D">
        <w:rPr>
          <w:rFonts w:cs="Times New Roman"/>
          <w:b/>
          <w:bCs/>
          <w:i/>
          <w:iCs/>
        </w:rPr>
        <w:t>When I do thee upon my bed remember with delight, And when on thee I meditate in watches of the night</w:t>
      </w:r>
      <w:r w:rsidR="00DC4447">
        <w:rPr>
          <w:rFonts w:cs="Times New Roman"/>
        </w:rPr>
        <w:t xml:space="preserve">. </w:t>
      </w:r>
      <w:r w:rsidRPr="00E4383D">
        <w:rPr>
          <w:rFonts w:cs="Times New Roman"/>
        </w:rPr>
        <w:t xml:space="preserve"> Instead of </w:t>
      </w:r>
      <w:proofErr w:type="spellStart"/>
      <w:r w:rsidRPr="00E4383D">
        <w:rPr>
          <w:rFonts w:cs="Times New Roman"/>
        </w:rPr>
        <w:t>cursings</w:t>
      </w:r>
      <w:proofErr w:type="spellEnd"/>
      <w:r w:rsidRPr="00E4383D">
        <w:rPr>
          <w:rFonts w:cs="Times New Roman"/>
        </w:rPr>
        <w:t xml:space="preserve"> and by-words, should our lips not be used to the better purpose of praise to God? Our hands are, indeed, God’s Hands. Should we not lift them in His cause and in praise of that Great Dignity who has preserved us? The best of all things belong to the Christian though the world is blind to true riches. When He has filled our hungry lips with the best of the table, and filled our cups with soothing wine of the Spirit, should we not praises Him all the more rather than to grow fat and self-satisfied? Here is an interesting thought: Do we remember the Lord upon our beds? Those who do can never be driven to adultery or other sins of the flesh. Though David is the writer of these words, God is the Author. David did not always heed the words God spoke herein. Remember when David arose from his bed and went for a little walk on the roof to spy out Bathsheba? Every rousing moment of our sleep, we should be mindful of the One who gives sleep and rest.</w:t>
      </w:r>
    </w:p>
    <w:p w:rsidR="00DC4447" w:rsidRPr="00DC4447" w:rsidRDefault="00DC4447" w:rsidP="00DC4447">
      <w:pPr>
        <w:widowControl w:val="0"/>
        <w:autoSpaceDE w:val="0"/>
        <w:autoSpaceDN w:val="0"/>
        <w:adjustRightInd w:val="0"/>
        <w:ind w:firstLine="960"/>
        <w:jc w:val="both"/>
        <w:rPr>
          <w:rFonts w:cs="Times New Roman"/>
          <w:sz w:val="16"/>
        </w:rPr>
      </w:pPr>
    </w:p>
    <w:p w:rsidR="00DC4447" w:rsidRDefault="00E4383D" w:rsidP="00E4383D">
      <w:pPr>
        <w:widowControl w:val="0"/>
        <w:autoSpaceDE w:val="0"/>
        <w:autoSpaceDN w:val="0"/>
        <w:adjustRightInd w:val="0"/>
        <w:ind w:firstLine="960"/>
        <w:jc w:val="both"/>
        <w:rPr>
          <w:rFonts w:cs="Times New Roman"/>
        </w:rPr>
      </w:pPr>
      <w:r w:rsidRPr="00DC4447">
        <w:rPr>
          <w:rFonts w:cs="Times New Roman"/>
          <w:b/>
          <w:bCs/>
          <w:i/>
          <w:iCs/>
          <w:sz w:val="16"/>
        </w:rPr>
        <w:t>7</w:t>
      </w:r>
      <w:r w:rsidRPr="00E4383D">
        <w:rPr>
          <w:rFonts w:cs="Times New Roman"/>
          <w:b/>
          <w:bCs/>
          <w:i/>
          <w:iCs/>
        </w:rPr>
        <w:t xml:space="preserve"> In shadow of thy wings I’ll joy; for thou mine help </w:t>
      </w:r>
      <w:proofErr w:type="gramStart"/>
      <w:r w:rsidRPr="00E4383D">
        <w:rPr>
          <w:rFonts w:cs="Times New Roman"/>
          <w:b/>
          <w:bCs/>
          <w:i/>
          <w:iCs/>
        </w:rPr>
        <w:t>hast</w:t>
      </w:r>
      <w:proofErr w:type="gramEnd"/>
      <w:r w:rsidRPr="00E4383D">
        <w:rPr>
          <w:rFonts w:cs="Times New Roman"/>
          <w:b/>
          <w:bCs/>
          <w:i/>
          <w:iCs/>
        </w:rPr>
        <w:t xml:space="preserve"> been. </w:t>
      </w:r>
      <w:r w:rsidRPr="00DC4447">
        <w:rPr>
          <w:rFonts w:cs="Times New Roman"/>
          <w:b/>
          <w:bCs/>
          <w:i/>
          <w:iCs/>
          <w:sz w:val="16"/>
        </w:rPr>
        <w:t xml:space="preserve">8 </w:t>
      </w:r>
      <w:r w:rsidRPr="00E4383D">
        <w:rPr>
          <w:rFonts w:cs="Times New Roman"/>
          <w:b/>
          <w:bCs/>
          <w:i/>
          <w:iCs/>
        </w:rPr>
        <w:t xml:space="preserve">My soul thee </w:t>
      </w:r>
      <w:proofErr w:type="gramStart"/>
      <w:r w:rsidRPr="00E4383D">
        <w:rPr>
          <w:rFonts w:cs="Times New Roman"/>
          <w:b/>
          <w:bCs/>
          <w:i/>
          <w:iCs/>
        </w:rPr>
        <w:t>follows</w:t>
      </w:r>
      <w:proofErr w:type="gramEnd"/>
      <w:r w:rsidRPr="00E4383D">
        <w:rPr>
          <w:rFonts w:cs="Times New Roman"/>
          <w:b/>
          <w:bCs/>
          <w:i/>
          <w:iCs/>
        </w:rPr>
        <w:t xml:space="preserve"> hard; and me thy right hand doth sustain. </w:t>
      </w:r>
      <w:r w:rsidRPr="00DC4447">
        <w:rPr>
          <w:rFonts w:cs="Times New Roman"/>
          <w:b/>
          <w:bCs/>
          <w:i/>
          <w:iCs/>
          <w:sz w:val="16"/>
        </w:rPr>
        <w:t xml:space="preserve">9 </w:t>
      </w:r>
      <w:r w:rsidRPr="00E4383D">
        <w:rPr>
          <w:rFonts w:cs="Times New Roman"/>
          <w:b/>
          <w:bCs/>
          <w:i/>
          <w:iCs/>
        </w:rPr>
        <w:t xml:space="preserve">Who seek my soul to spill shall sink down to earth’s lowest room. </w:t>
      </w:r>
      <w:r w:rsidRPr="00DC4447">
        <w:rPr>
          <w:rFonts w:cs="Times New Roman"/>
          <w:b/>
          <w:bCs/>
          <w:i/>
          <w:iCs/>
          <w:sz w:val="16"/>
        </w:rPr>
        <w:t xml:space="preserve">10 </w:t>
      </w:r>
      <w:r w:rsidRPr="00E4383D">
        <w:rPr>
          <w:rFonts w:cs="Times New Roman"/>
          <w:b/>
          <w:bCs/>
          <w:i/>
          <w:iCs/>
        </w:rPr>
        <w:t xml:space="preserve">They by the sword shall be cut off, and foxes’ prey become. </w:t>
      </w:r>
      <w:r w:rsidRPr="00DC4447">
        <w:rPr>
          <w:rFonts w:cs="Times New Roman"/>
          <w:b/>
          <w:bCs/>
          <w:i/>
          <w:iCs/>
          <w:sz w:val="16"/>
        </w:rPr>
        <w:t xml:space="preserve">11 </w:t>
      </w:r>
      <w:r w:rsidRPr="00E4383D">
        <w:rPr>
          <w:rFonts w:cs="Times New Roman"/>
          <w:b/>
          <w:bCs/>
          <w:i/>
          <w:iCs/>
        </w:rPr>
        <w:t>Yet shall the king in God rejoice, and each one glory shall</w:t>
      </w:r>
      <w:r w:rsidRPr="00E4383D">
        <w:rPr>
          <w:rFonts w:cs="Times New Roman"/>
        </w:rPr>
        <w:t xml:space="preserve">. </w:t>
      </w:r>
      <w:r w:rsidRPr="00E4383D">
        <w:rPr>
          <w:rFonts w:cs="Times New Roman"/>
          <w:b/>
          <w:bCs/>
          <w:i/>
          <w:iCs/>
        </w:rPr>
        <w:t xml:space="preserve">That swear by him: but </w:t>
      </w:r>
      <w:proofErr w:type="spellStart"/>
      <w:r w:rsidRPr="00E4383D">
        <w:rPr>
          <w:rFonts w:cs="Times New Roman"/>
          <w:b/>
          <w:bCs/>
          <w:i/>
          <w:iCs/>
        </w:rPr>
        <w:t>stopp</w:t>
      </w:r>
      <w:proofErr w:type="gramStart"/>
      <w:r w:rsidRPr="00E4383D">
        <w:rPr>
          <w:rFonts w:cs="Times New Roman"/>
          <w:b/>
          <w:bCs/>
          <w:i/>
          <w:iCs/>
        </w:rPr>
        <w:t>’d</w:t>
      </w:r>
      <w:proofErr w:type="spellEnd"/>
      <w:r w:rsidRPr="00E4383D">
        <w:rPr>
          <w:rFonts w:cs="Times New Roman"/>
          <w:b/>
          <w:bCs/>
          <w:i/>
          <w:iCs/>
        </w:rPr>
        <w:t xml:space="preserve"> shall</w:t>
      </w:r>
      <w:proofErr w:type="gramEnd"/>
      <w:r w:rsidRPr="00E4383D">
        <w:rPr>
          <w:rFonts w:cs="Times New Roman"/>
          <w:b/>
          <w:bCs/>
          <w:i/>
          <w:iCs/>
        </w:rPr>
        <w:t xml:space="preserve"> be the mouth of liars all. AMEN!</w:t>
      </w:r>
      <w:r w:rsidRPr="00E4383D">
        <w:rPr>
          <w:rFonts w:cs="Times New Roman"/>
        </w:rPr>
        <w:t xml:space="preserve"> God is our Fortress and High Tower – a Fortress to protect from the slings and arrows of the Enemy</w:t>
      </w:r>
      <w:proofErr w:type="gramStart"/>
      <w:r w:rsidRPr="00E4383D">
        <w:rPr>
          <w:rFonts w:cs="Times New Roman"/>
        </w:rPr>
        <w:t>;</w:t>
      </w:r>
      <w:proofErr w:type="gramEnd"/>
      <w:r w:rsidRPr="00E4383D">
        <w:rPr>
          <w:rFonts w:cs="Times New Roman"/>
        </w:rPr>
        <w:t xml:space="preserve"> and a High Tower of watching for dangers and assaults. Once we admit that we can do nothing except God gives us the means, then are we more closely drawn to </w:t>
      </w:r>
      <w:proofErr w:type="gramStart"/>
      <w:r w:rsidRPr="00E4383D">
        <w:rPr>
          <w:rFonts w:cs="Times New Roman"/>
        </w:rPr>
        <w:t>Him.</w:t>
      </w:r>
      <w:proofErr w:type="gramEnd"/>
      <w:r w:rsidRPr="00E4383D">
        <w:rPr>
          <w:rFonts w:cs="Times New Roman"/>
        </w:rPr>
        <w:t xml:space="preserve"> We need not harbor vengeful thoughts against our enemy – the justice of God is sure and full. I have personally witnessed this in frightful ways often in my life. The true King shall rejoice in God our Father, and we all will have cause to glory in Him. But the evil eye and wicked tongue shall be destined to feed the</w:t>
      </w:r>
      <w:r w:rsidR="00DC4447">
        <w:rPr>
          <w:rFonts w:cs="Times New Roman"/>
        </w:rPr>
        <w:t xml:space="preserve"> fires of an eternal Hell.</w:t>
      </w:r>
    </w:p>
    <w:p w:rsidR="00DC4447" w:rsidRPr="00DC4447" w:rsidRDefault="00DC4447" w:rsidP="00E4383D">
      <w:pPr>
        <w:widowControl w:val="0"/>
        <w:autoSpaceDE w:val="0"/>
        <w:autoSpaceDN w:val="0"/>
        <w:adjustRightInd w:val="0"/>
        <w:ind w:firstLine="960"/>
        <w:jc w:val="both"/>
        <w:rPr>
          <w:rFonts w:cs="Times New Roman"/>
          <w:sz w:val="16"/>
        </w:rPr>
      </w:pPr>
    </w:p>
    <w:p w:rsidR="00E4383D" w:rsidRPr="00E4383D" w:rsidRDefault="00DC4447" w:rsidP="00E4383D">
      <w:pPr>
        <w:widowControl w:val="0"/>
        <w:autoSpaceDE w:val="0"/>
        <w:autoSpaceDN w:val="0"/>
        <w:adjustRightInd w:val="0"/>
        <w:ind w:firstLine="960"/>
        <w:jc w:val="both"/>
        <w:rPr>
          <w:rFonts w:cs="Georgia"/>
          <w:sz w:val="28"/>
          <w:szCs w:val="28"/>
        </w:rPr>
      </w:pPr>
      <w:r>
        <w:rPr>
          <w:rFonts w:cs="Times New Roman"/>
        </w:rPr>
        <w:t>I</w:t>
      </w:r>
      <w:r w:rsidR="00E4383D" w:rsidRPr="00E4383D">
        <w:rPr>
          <w:rFonts w:cs="Times New Roman"/>
        </w:rPr>
        <w:t>t is not fear of Hell that motivates the Christian, but rather the joy of being accounted a Child of the King!</w:t>
      </w:r>
    </w:p>
    <w:p w:rsidR="006A6CD3" w:rsidRPr="002B7BFE" w:rsidRDefault="006A6CD3" w:rsidP="002B7BFE">
      <w:pPr>
        <w:widowControl w:val="0"/>
        <w:autoSpaceDE w:val="0"/>
        <w:autoSpaceDN w:val="0"/>
        <w:adjustRightInd w:val="0"/>
        <w:jc w:val="both"/>
      </w:pPr>
    </w:p>
    <w:sectPr w:rsidR="006A6CD3" w:rsidRPr="002B7BFE"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D4F88"/>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86E96"/>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C4447"/>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383D"/>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66898"/>
    <w:rsid w:val="00F723A1"/>
    <w:rsid w:val="00F73CFE"/>
    <w:rsid w:val="00F90A86"/>
    <w:rsid w:val="00FA77CD"/>
    <w:rsid w:val="00FB47FA"/>
    <w:rsid w:val="00FB5A02"/>
    <w:rsid w:val="00FC04BD"/>
    <w:rsid w:val="00FD1E88"/>
    <w:rsid w:val="00FD6751"/>
    <w:rsid w:val="00FE45BB"/>
    <w:rsid w:val="00FE5BA2"/>
    <w:rsid w:val="00FF4E0F"/>
    <w:rsid w:val="00FF6298"/>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3</Pages>
  <Words>1009</Words>
  <Characters>5752</Characters>
  <Application>Microsoft Macintosh Word</Application>
  <DocSecurity>0</DocSecurity>
  <Lines>47</Lines>
  <Paragraphs>11</Paragraphs>
  <ScaleCrop>false</ScaleCrop>
  <Company>Descanso Rodents</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159</cp:revision>
  <cp:lastPrinted>2014-07-22T17:15:00Z</cp:lastPrinted>
  <dcterms:created xsi:type="dcterms:W3CDTF">2013-07-10T21:17:00Z</dcterms:created>
  <dcterms:modified xsi:type="dcterms:W3CDTF">2015-09-08T22:30:00Z</dcterms:modified>
</cp:coreProperties>
</file>