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EA" w:rsidRDefault="0093666A" w:rsidP="00DC39EA">
      <w:pPr>
        <w:pStyle w:val="Header"/>
      </w:pPr>
      <w:r w:rsidRPr="003B5D70">
        <w:rPr>
          <w:rFonts w:cs="Times New Roman"/>
        </w:rPr>
        <w:t xml:space="preserve">Exodus – </w:t>
      </w:r>
      <w:r w:rsidR="00CA3D9D" w:rsidRPr="003B5D70">
        <w:rPr>
          <w:rFonts w:cs="Times New Roman"/>
        </w:rPr>
        <w:t xml:space="preserve">Chapter </w:t>
      </w:r>
      <w:r w:rsidR="000600E3">
        <w:rPr>
          <w:rFonts w:cs="Times New Roman"/>
        </w:rPr>
        <w:t>30</w:t>
      </w:r>
      <w:r w:rsidR="00541371">
        <w:rPr>
          <w:rFonts w:cs="Times New Roman"/>
        </w:rPr>
        <w:t xml:space="preserve"> –</w:t>
      </w:r>
      <w:r w:rsidR="00E16E4F">
        <w:rPr>
          <w:rFonts w:cs="Times New Roman"/>
        </w:rPr>
        <w:t xml:space="preserve"> </w:t>
      </w:r>
      <w:r w:rsidR="000600E3" w:rsidRPr="000600E3">
        <w:rPr>
          <w:rFonts w:cs="Times New Roman"/>
        </w:rPr>
        <w:t xml:space="preserve">Incense, Laver &amp; Oil of the Altar </w:t>
      </w:r>
      <w:r w:rsidR="00DB43FB">
        <w:rPr>
          <w:rFonts w:cs="Times New Roman"/>
        </w:rPr>
        <w:t>–</w:t>
      </w:r>
      <w:r w:rsidR="006C2600" w:rsidRPr="003B5D70">
        <w:rPr>
          <w:rFonts w:cs="Times New Roman"/>
        </w:rPr>
        <w:t xml:space="preserve"> </w:t>
      </w:r>
      <w:r w:rsidR="000600E3">
        <w:rPr>
          <w:rFonts w:cs="Times New Roman"/>
        </w:rPr>
        <w:t>19</w:t>
      </w:r>
      <w:r w:rsidR="00153401">
        <w:rPr>
          <w:rFonts w:cs="Times New Roman"/>
        </w:rPr>
        <w:t xml:space="preserve"> February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153401" w:rsidRPr="00153401" w:rsidRDefault="00153401" w:rsidP="00153401">
      <w:pPr>
        <w:pStyle w:val="NoSpacing"/>
        <w:jc w:val="both"/>
        <w:rPr>
          <w:rFonts w:ascii="Palatino" w:hAnsi="Palatino"/>
          <w:sz w:val="14"/>
        </w:rPr>
      </w:pPr>
    </w:p>
    <w:p w:rsidR="00AA17C6" w:rsidRPr="00D03F73" w:rsidRDefault="00E1172C" w:rsidP="00D03F73">
      <w:pPr>
        <w:widowControl w:val="0"/>
        <w:autoSpaceDE w:val="0"/>
        <w:autoSpaceDN w:val="0"/>
        <w:adjustRightInd w:val="0"/>
        <w:jc w:val="center"/>
        <w:rPr>
          <w:rFonts w:cs="Times New Roman"/>
        </w:rPr>
      </w:pPr>
      <w:r w:rsidRPr="00E1172C">
        <w:rPr>
          <w:rFonts w:cs="Times New Roman"/>
          <w:noProof/>
        </w:rPr>
        <w:t xml:space="preserve"> </w:t>
      </w:r>
      <w:r w:rsidR="00AA17C6" w:rsidRPr="00AA17C6">
        <w:rPr>
          <w:rFonts w:cs="Times New Roman"/>
        </w:rPr>
        <w:t> </w:t>
      </w:r>
      <w:r w:rsidRPr="00E1172C">
        <w:rPr>
          <w:rFonts w:cs="Times New Roman"/>
          <w:noProof/>
        </w:rPr>
        <w:t xml:space="preserve"> </w:t>
      </w:r>
      <w:r w:rsidR="008F19E7">
        <w:rPr>
          <w:rFonts w:cs="Times New Roman"/>
          <w:noProof/>
        </w:rPr>
        <w:drawing>
          <wp:inline distT="0" distB="0" distL="0" distR="0">
            <wp:extent cx="2894330" cy="1856740"/>
            <wp:effectExtent l="0" t="0" r="0" b="0"/>
            <wp:docPr id="3" name="Picture 1" descr="::::Users:haparnold:Desktop:al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alter.gif"/>
                    <pic:cNvPicPr>
                      <a:picLocks noChangeAspect="1" noChangeArrowheads="1"/>
                    </pic:cNvPicPr>
                  </pic:nvPicPr>
                  <pic:blipFill>
                    <a:blip r:embed="rId5"/>
                    <a:srcRect/>
                    <a:stretch>
                      <a:fillRect/>
                    </a:stretch>
                  </pic:blipFill>
                  <pic:spPr bwMode="auto">
                    <a:xfrm>
                      <a:off x="0" y="0"/>
                      <a:ext cx="2900141" cy="1860468"/>
                    </a:xfrm>
                    <a:prstGeom prst="rect">
                      <a:avLst/>
                    </a:prstGeom>
                    <a:noFill/>
                    <a:ln w="9525">
                      <a:noFill/>
                      <a:miter lim="800000"/>
                      <a:headEnd/>
                      <a:tailEnd/>
                    </a:ln>
                  </pic:spPr>
                </pic:pic>
              </a:graphicData>
            </a:graphic>
          </wp:inline>
        </w:drawing>
      </w:r>
    </w:p>
    <w:p w:rsidR="00153401" w:rsidRPr="00D64DF6" w:rsidRDefault="00153401" w:rsidP="00D64DF6">
      <w:pPr>
        <w:pStyle w:val="NoSpacing"/>
        <w:jc w:val="both"/>
        <w:rPr>
          <w:rFonts w:ascii="Palatino" w:hAnsi="Palatino"/>
          <w:sz w:val="10"/>
        </w:rPr>
      </w:pPr>
    </w:p>
    <w:p w:rsidR="000600E3" w:rsidRPr="000600E3" w:rsidRDefault="000600E3" w:rsidP="000600E3">
      <w:pPr>
        <w:widowControl w:val="0"/>
        <w:autoSpaceDE w:val="0"/>
        <w:autoSpaceDN w:val="0"/>
        <w:adjustRightInd w:val="0"/>
        <w:jc w:val="both"/>
        <w:rPr>
          <w:rFonts w:cs="Georgia"/>
          <w:szCs w:val="28"/>
        </w:rPr>
      </w:pPr>
      <w:r w:rsidRPr="000600E3">
        <w:rPr>
          <w:rFonts w:cs="Times New Roman"/>
          <w:b/>
          <w:bCs/>
          <w:iCs/>
          <w:sz w:val="16"/>
          <w:szCs w:val="22"/>
        </w:rPr>
        <w:t>11</w:t>
      </w:r>
      <w:r w:rsidRPr="000600E3">
        <w:rPr>
          <w:rFonts w:cs="Times New Roman"/>
          <w:iCs/>
          <w:sz w:val="16"/>
        </w:rPr>
        <w:t> </w:t>
      </w:r>
      <w:r w:rsidRPr="000600E3">
        <w:rPr>
          <w:rFonts w:cs="Times New Roman"/>
          <w:iCs/>
        </w:rPr>
        <w:t xml:space="preserve">And the LORD </w:t>
      </w:r>
      <w:proofErr w:type="spellStart"/>
      <w:r w:rsidRPr="000600E3">
        <w:rPr>
          <w:rFonts w:cs="Times New Roman"/>
          <w:iCs/>
        </w:rPr>
        <w:t>spake</w:t>
      </w:r>
      <w:proofErr w:type="spellEnd"/>
      <w:r w:rsidRPr="000600E3">
        <w:rPr>
          <w:rFonts w:cs="Times New Roman"/>
          <w:iCs/>
        </w:rPr>
        <w:t xml:space="preserve"> unto Moses, saying, </w:t>
      </w:r>
      <w:r w:rsidRPr="000600E3">
        <w:rPr>
          <w:rFonts w:cs="Times New Roman"/>
          <w:b/>
          <w:bCs/>
          <w:iCs/>
          <w:sz w:val="16"/>
          <w:szCs w:val="22"/>
        </w:rPr>
        <w:t>12</w:t>
      </w:r>
      <w:r w:rsidRPr="000600E3">
        <w:rPr>
          <w:rFonts w:cs="Times New Roman"/>
          <w:iCs/>
          <w:sz w:val="16"/>
        </w:rPr>
        <w:t> </w:t>
      </w:r>
      <w:r w:rsidRPr="000600E3">
        <w:rPr>
          <w:rFonts w:cs="Times New Roman"/>
          <w:iCs/>
        </w:rPr>
        <w:t xml:space="preserve">When thou </w:t>
      </w:r>
      <w:proofErr w:type="spellStart"/>
      <w:r w:rsidRPr="000600E3">
        <w:rPr>
          <w:rFonts w:cs="Times New Roman"/>
          <w:iCs/>
        </w:rPr>
        <w:t>takest</w:t>
      </w:r>
      <w:proofErr w:type="spellEnd"/>
      <w:r w:rsidRPr="000600E3">
        <w:rPr>
          <w:rFonts w:cs="Times New Roman"/>
          <w:iCs/>
        </w:rPr>
        <w:t xml:space="preserve"> the sum of the children of Israel after their number, then shall they give every man a ransom for his soul unto the LORD, when thou </w:t>
      </w:r>
      <w:proofErr w:type="spellStart"/>
      <w:r w:rsidRPr="000600E3">
        <w:rPr>
          <w:rFonts w:cs="Times New Roman"/>
          <w:iCs/>
        </w:rPr>
        <w:t>numberest</w:t>
      </w:r>
      <w:proofErr w:type="spellEnd"/>
      <w:r w:rsidRPr="000600E3">
        <w:rPr>
          <w:rFonts w:cs="Times New Roman"/>
          <w:iCs/>
        </w:rPr>
        <w:t xml:space="preserve"> them; that there be no plague among them, when thou </w:t>
      </w:r>
      <w:proofErr w:type="spellStart"/>
      <w:r w:rsidRPr="000600E3">
        <w:rPr>
          <w:rFonts w:cs="Times New Roman"/>
          <w:iCs/>
        </w:rPr>
        <w:t>numberest</w:t>
      </w:r>
      <w:proofErr w:type="spellEnd"/>
      <w:r w:rsidRPr="000600E3">
        <w:rPr>
          <w:rFonts w:cs="Times New Roman"/>
          <w:iCs/>
        </w:rPr>
        <w:t xml:space="preserve"> them</w:t>
      </w:r>
      <w:r w:rsidRPr="000600E3">
        <w:rPr>
          <w:rFonts w:cs="Times New Roman"/>
        </w:rPr>
        <w:t xml:space="preserve">. </w:t>
      </w:r>
      <w:r w:rsidRPr="000600E3">
        <w:rPr>
          <w:rFonts w:cs="Times New Roman"/>
          <w:sz w:val="20"/>
        </w:rPr>
        <w:t>(Ex 30:11-12)</w:t>
      </w:r>
    </w:p>
    <w:p w:rsidR="000600E3" w:rsidRPr="000600E3" w:rsidRDefault="000600E3" w:rsidP="000600E3">
      <w:pPr>
        <w:widowControl w:val="0"/>
        <w:autoSpaceDE w:val="0"/>
        <w:autoSpaceDN w:val="0"/>
        <w:adjustRightInd w:val="0"/>
        <w:jc w:val="both"/>
        <w:rPr>
          <w:rFonts w:cs="Georgia"/>
          <w:szCs w:val="28"/>
        </w:rPr>
      </w:pPr>
      <w:r w:rsidRPr="000600E3">
        <w:rPr>
          <w:rFonts w:cs="Times New Roman"/>
        </w:rPr>
        <w:t> </w:t>
      </w:r>
    </w:p>
    <w:p w:rsidR="000600E3" w:rsidRDefault="000600E3" w:rsidP="000600E3">
      <w:pPr>
        <w:widowControl w:val="0"/>
        <w:autoSpaceDE w:val="0"/>
        <w:autoSpaceDN w:val="0"/>
        <w:adjustRightInd w:val="0"/>
        <w:jc w:val="both"/>
        <w:rPr>
          <w:rFonts w:cs="Times New Roman"/>
        </w:rPr>
      </w:pPr>
      <w:r w:rsidRPr="000600E3">
        <w:rPr>
          <w:rFonts w:cs="Times New Roman"/>
        </w:rPr>
        <w:t xml:space="preserve">The minds of the early people of God were quite primitive in their understanding of God; therefore, it was regarded as necessary to demonstrate His will and way in use of symbols and types. I wonder if the minds of modern men are not also in need of the symbols of Christ in order to better understand? Christ used material objects to reveal truth to His disciples – painted sepulchers full of dead men’s bones in describing the Pharisees </w:t>
      </w:r>
      <w:r w:rsidRPr="000600E3">
        <w:rPr>
          <w:rFonts w:cs="Times New Roman"/>
          <w:sz w:val="20"/>
        </w:rPr>
        <w:t>(Matt 23:27)</w:t>
      </w:r>
      <w:r w:rsidRPr="000600E3">
        <w:rPr>
          <w:rFonts w:cs="Times New Roman"/>
        </w:rPr>
        <w:t xml:space="preserve">; the chief cornerstone of the Temple in describing Himself </w:t>
      </w:r>
      <w:r w:rsidRPr="000600E3">
        <w:rPr>
          <w:rFonts w:cs="Times New Roman"/>
          <w:sz w:val="20"/>
        </w:rPr>
        <w:t>(Matt 21:42)</w:t>
      </w:r>
      <w:r w:rsidRPr="000600E3">
        <w:rPr>
          <w:rFonts w:cs="Times New Roman"/>
        </w:rPr>
        <w:t xml:space="preserve">; and the Bright and Morning Star </w:t>
      </w:r>
      <w:r w:rsidRPr="000600E3">
        <w:rPr>
          <w:rFonts w:cs="Times New Roman"/>
          <w:sz w:val="20"/>
        </w:rPr>
        <w:t>(Rev 22:16)</w:t>
      </w:r>
      <w:r w:rsidRPr="000600E3">
        <w:rPr>
          <w:rFonts w:cs="Times New Roman"/>
        </w:rPr>
        <w:t>. He also makes frequent reference to the cross and to the Temple of God (the heart of the believer). Paul also makes reference to symbols in revealing truth: “</w:t>
      </w:r>
      <w:r w:rsidRPr="000600E3">
        <w:rPr>
          <w:rFonts w:cs="Times New Roman"/>
          <w:i/>
          <w:iCs/>
        </w:rPr>
        <w:t xml:space="preserve">Nevertheless the foundation of God </w:t>
      </w:r>
      <w:proofErr w:type="spellStart"/>
      <w:r w:rsidRPr="000600E3">
        <w:rPr>
          <w:rFonts w:cs="Times New Roman"/>
          <w:i/>
          <w:iCs/>
        </w:rPr>
        <w:t>standeth</w:t>
      </w:r>
      <w:proofErr w:type="spellEnd"/>
      <w:r w:rsidRPr="000600E3">
        <w:rPr>
          <w:rFonts w:cs="Times New Roman"/>
          <w:i/>
          <w:iCs/>
        </w:rPr>
        <w:t xml:space="preserve"> sure, having this </w:t>
      </w:r>
      <w:r w:rsidRPr="000600E3">
        <w:rPr>
          <w:rFonts w:cs="Times New Roman"/>
          <w:b/>
          <w:bCs/>
          <w:i/>
          <w:iCs/>
          <w:u w:val="single"/>
        </w:rPr>
        <w:t>seal</w:t>
      </w:r>
      <w:r w:rsidRPr="000600E3">
        <w:rPr>
          <w:rFonts w:cs="Times New Roman"/>
          <w:i/>
          <w:iCs/>
        </w:rPr>
        <w:t xml:space="preserve">, The Lord </w:t>
      </w:r>
      <w:proofErr w:type="spellStart"/>
      <w:r w:rsidRPr="000600E3">
        <w:rPr>
          <w:rFonts w:cs="Times New Roman"/>
          <w:i/>
          <w:iCs/>
        </w:rPr>
        <w:t>knoweth</w:t>
      </w:r>
      <w:proofErr w:type="spellEnd"/>
      <w:r w:rsidRPr="000600E3">
        <w:rPr>
          <w:rFonts w:cs="Times New Roman"/>
          <w:i/>
          <w:iCs/>
        </w:rPr>
        <w:t xml:space="preserve"> them that are his. And, Let every one that </w:t>
      </w:r>
      <w:proofErr w:type="spellStart"/>
      <w:r w:rsidRPr="000600E3">
        <w:rPr>
          <w:rFonts w:cs="Times New Roman"/>
          <w:i/>
          <w:iCs/>
        </w:rPr>
        <w:t>nameth</w:t>
      </w:r>
      <w:proofErr w:type="spellEnd"/>
      <w:r w:rsidRPr="000600E3">
        <w:rPr>
          <w:rFonts w:cs="Times New Roman"/>
          <w:i/>
          <w:iCs/>
        </w:rPr>
        <w:t xml:space="preserve"> the name of Christ depart from iniquity. But in a great house there are not only </w:t>
      </w:r>
      <w:r w:rsidRPr="000600E3">
        <w:rPr>
          <w:rFonts w:cs="Times New Roman"/>
          <w:b/>
          <w:bCs/>
          <w:i/>
          <w:iCs/>
          <w:u w:val="single"/>
        </w:rPr>
        <w:t>vessels of gold</w:t>
      </w:r>
      <w:r w:rsidRPr="000600E3">
        <w:rPr>
          <w:rFonts w:cs="Times New Roman"/>
          <w:i/>
          <w:iCs/>
        </w:rPr>
        <w:t xml:space="preserve"> and </w:t>
      </w:r>
      <w:r w:rsidRPr="000600E3">
        <w:rPr>
          <w:rFonts w:cs="Times New Roman"/>
          <w:b/>
          <w:bCs/>
          <w:i/>
          <w:iCs/>
          <w:u w:val="single"/>
        </w:rPr>
        <w:t>of silver</w:t>
      </w:r>
      <w:r w:rsidRPr="000600E3">
        <w:rPr>
          <w:rFonts w:cs="Times New Roman"/>
          <w:i/>
          <w:iCs/>
        </w:rPr>
        <w:t xml:space="preserve">, but also of </w:t>
      </w:r>
      <w:r w:rsidRPr="000600E3">
        <w:rPr>
          <w:rFonts w:cs="Times New Roman"/>
          <w:b/>
          <w:bCs/>
          <w:i/>
          <w:iCs/>
          <w:u w:val="single"/>
        </w:rPr>
        <w:t>wood and of earth</w:t>
      </w:r>
      <w:r w:rsidRPr="000600E3">
        <w:rPr>
          <w:rFonts w:cs="Times New Roman"/>
          <w:i/>
          <w:iCs/>
        </w:rPr>
        <w:t xml:space="preserve">; and some to </w:t>
      </w:r>
      <w:proofErr w:type="spellStart"/>
      <w:r w:rsidRPr="000600E3">
        <w:rPr>
          <w:rFonts w:cs="Times New Roman"/>
          <w:i/>
          <w:iCs/>
        </w:rPr>
        <w:t>honour</w:t>
      </w:r>
      <w:proofErr w:type="spellEnd"/>
      <w:r w:rsidRPr="000600E3">
        <w:rPr>
          <w:rFonts w:cs="Times New Roman"/>
          <w:i/>
          <w:iCs/>
        </w:rPr>
        <w:t xml:space="preserve">, and some to </w:t>
      </w:r>
      <w:proofErr w:type="spellStart"/>
      <w:r w:rsidRPr="000600E3">
        <w:rPr>
          <w:rFonts w:cs="Times New Roman"/>
          <w:i/>
          <w:iCs/>
        </w:rPr>
        <w:t>dishonour</w:t>
      </w:r>
      <w:proofErr w:type="spellEnd"/>
      <w:r w:rsidRPr="000600E3">
        <w:rPr>
          <w:rFonts w:cs="Times New Roman"/>
        </w:rPr>
        <w:t xml:space="preserve">.” </w:t>
      </w:r>
      <w:r w:rsidRPr="000600E3">
        <w:rPr>
          <w:rFonts w:cs="Times New Roman"/>
          <w:sz w:val="20"/>
        </w:rPr>
        <w:t>(2 Tim 2:19-20)</w:t>
      </w:r>
    </w:p>
    <w:p w:rsidR="000600E3" w:rsidRPr="000600E3" w:rsidRDefault="000600E3" w:rsidP="000600E3">
      <w:pPr>
        <w:widowControl w:val="0"/>
        <w:autoSpaceDE w:val="0"/>
        <w:autoSpaceDN w:val="0"/>
        <w:adjustRightInd w:val="0"/>
        <w:jc w:val="both"/>
        <w:rPr>
          <w:rFonts w:cs="Georgia"/>
          <w:szCs w:val="28"/>
        </w:rPr>
      </w:pPr>
    </w:p>
    <w:p w:rsidR="000600E3" w:rsidRPr="000600E3" w:rsidRDefault="000600E3" w:rsidP="000600E3">
      <w:pPr>
        <w:widowControl w:val="0"/>
        <w:autoSpaceDE w:val="0"/>
        <w:autoSpaceDN w:val="0"/>
        <w:adjustRightInd w:val="0"/>
        <w:jc w:val="both"/>
        <w:rPr>
          <w:rFonts w:cs="Georgia"/>
          <w:szCs w:val="28"/>
        </w:rPr>
      </w:pPr>
      <w:r w:rsidRPr="000600E3">
        <w:rPr>
          <w:rFonts w:cs="Times New Roman"/>
        </w:rPr>
        <w:t xml:space="preserve">In our reformed worship of God, inwardly, we also use outward forms and symbols to demonstrate that inward truth, i.e., the Lord’s Table, the Candles, the </w:t>
      </w:r>
      <w:proofErr w:type="gramStart"/>
      <w:r w:rsidRPr="000600E3">
        <w:rPr>
          <w:rFonts w:cs="Times New Roman"/>
        </w:rPr>
        <w:t>Cross,</w:t>
      </w:r>
      <w:proofErr w:type="gramEnd"/>
      <w:r w:rsidRPr="000600E3">
        <w:rPr>
          <w:rFonts w:cs="Times New Roman"/>
        </w:rPr>
        <w:t xml:space="preserve"> the Cup, and the Bread of Communion. Such symbols aid us in understanding the deeper spiritual truth represented. As we have studied in Exodus, those symbols, types and metaphors of faith are prominently revealed to us, and to those of the Wilderness.</w:t>
      </w:r>
    </w:p>
    <w:p w:rsidR="000600E3" w:rsidRPr="000600E3" w:rsidRDefault="000600E3" w:rsidP="000600E3">
      <w:pPr>
        <w:widowControl w:val="0"/>
        <w:autoSpaceDE w:val="0"/>
        <w:autoSpaceDN w:val="0"/>
        <w:adjustRightInd w:val="0"/>
        <w:jc w:val="both"/>
        <w:rPr>
          <w:rFonts w:cs="Georgia"/>
          <w:szCs w:val="28"/>
        </w:rPr>
      </w:pPr>
      <w:r w:rsidRPr="000600E3">
        <w:rPr>
          <w:rFonts w:cs="Times New Roman"/>
        </w:rPr>
        <w:t> </w:t>
      </w:r>
    </w:p>
    <w:p w:rsidR="000600E3" w:rsidRPr="000600E3" w:rsidRDefault="000600E3" w:rsidP="000600E3">
      <w:pPr>
        <w:widowControl w:val="0"/>
        <w:autoSpaceDE w:val="0"/>
        <w:autoSpaceDN w:val="0"/>
        <w:adjustRightInd w:val="0"/>
        <w:jc w:val="both"/>
        <w:rPr>
          <w:rFonts w:cs="Georgia"/>
          <w:szCs w:val="28"/>
        </w:rPr>
      </w:pPr>
      <w:r>
        <w:rPr>
          <w:rFonts w:cs="Times New Roman"/>
          <w:b/>
          <w:bCs/>
        </w:rPr>
        <w:t>The Altar of Incense</w:t>
      </w:r>
    </w:p>
    <w:p w:rsidR="000600E3" w:rsidRPr="000600E3" w:rsidRDefault="000600E3" w:rsidP="000600E3">
      <w:pPr>
        <w:widowControl w:val="0"/>
        <w:autoSpaceDE w:val="0"/>
        <w:autoSpaceDN w:val="0"/>
        <w:adjustRightInd w:val="0"/>
        <w:jc w:val="both"/>
        <w:rPr>
          <w:rFonts w:cs="Georgia"/>
          <w:szCs w:val="28"/>
        </w:rPr>
      </w:pPr>
      <w:r w:rsidRPr="000600E3">
        <w:rPr>
          <w:rFonts w:cs="Times New Roman"/>
          <w:i/>
          <w:iCs/>
          <w:sz w:val="16"/>
        </w:rPr>
        <w:t>1 </w:t>
      </w:r>
      <w:r w:rsidRPr="000600E3">
        <w:rPr>
          <w:rFonts w:cs="Times New Roman"/>
          <w:i/>
          <w:iCs/>
        </w:rPr>
        <w:t xml:space="preserve">And thou </w:t>
      </w:r>
      <w:proofErr w:type="spellStart"/>
      <w:r w:rsidRPr="000600E3">
        <w:rPr>
          <w:rFonts w:cs="Times New Roman"/>
          <w:i/>
          <w:iCs/>
        </w:rPr>
        <w:t>shalt</w:t>
      </w:r>
      <w:proofErr w:type="spellEnd"/>
      <w:r w:rsidRPr="000600E3">
        <w:rPr>
          <w:rFonts w:cs="Times New Roman"/>
          <w:i/>
          <w:iCs/>
        </w:rPr>
        <w:t xml:space="preserve"> make an altar to burn incense upon: of </w:t>
      </w:r>
      <w:proofErr w:type="spellStart"/>
      <w:r w:rsidRPr="000600E3">
        <w:rPr>
          <w:rFonts w:cs="Times New Roman"/>
          <w:i/>
          <w:iCs/>
        </w:rPr>
        <w:t>shittim</w:t>
      </w:r>
      <w:proofErr w:type="spellEnd"/>
      <w:r w:rsidRPr="000600E3">
        <w:rPr>
          <w:rFonts w:cs="Times New Roman"/>
          <w:i/>
          <w:iCs/>
        </w:rPr>
        <w:t xml:space="preserve"> wood </w:t>
      </w:r>
      <w:proofErr w:type="spellStart"/>
      <w:r w:rsidRPr="000600E3">
        <w:rPr>
          <w:rFonts w:cs="Times New Roman"/>
          <w:i/>
          <w:iCs/>
        </w:rPr>
        <w:t>shalt</w:t>
      </w:r>
      <w:proofErr w:type="spellEnd"/>
      <w:r w:rsidRPr="000600E3">
        <w:rPr>
          <w:rFonts w:cs="Times New Roman"/>
          <w:i/>
          <w:iCs/>
        </w:rPr>
        <w:t xml:space="preserve"> thou make it. </w:t>
      </w:r>
      <w:r w:rsidRPr="000600E3">
        <w:rPr>
          <w:rFonts w:cs="Times New Roman"/>
          <w:i/>
          <w:iCs/>
          <w:sz w:val="16"/>
        </w:rPr>
        <w:t>2 </w:t>
      </w:r>
      <w:r w:rsidRPr="000600E3">
        <w:rPr>
          <w:rFonts w:cs="Times New Roman"/>
          <w:i/>
          <w:iCs/>
        </w:rPr>
        <w:t xml:space="preserve">A cubit shall be the length thereof, and a cubit the breadth thereof; foursquare shall it be: and two cubits shall be the height thereof: the horns thereof shall be of the same. </w:t>
      </w:r>
      <w:r w:rsidRPr="000600E3">
        <w:rPr>
          <w:rFonts w:cs="Times New Roman"/>
          <w:i/>
          <w:iCs/>
          <w:sz w:val="16"/>
        </w:rPr>
        <w:t>3 </w:t>
      </w:r>
      <w:r w:rsidRPr="000600E3">
        <w:rPr>
          <w:rFonts w:cs="Times New Roman"/>
          <w:i/>
          <w:iCs/>
        </w:rPr>
        <w:t xml:space="preserve">And thou </w:t>
      </w:r>
      <w:proofErr w:type="spellStart"/>
      <w:r w:rsidRPr="000600E3">
        <w:rPr>
          <w:rFonts w:cs="Times New Roman"/>
          <w:i/>
          <w:iCs/>
        </w:rPr>
        <w:t>shalt</w:t>
      </w:r>
      <w:proofErr w:type="spellEnd"/>
      <w:r w:rsidRPr="000600E3">
        <w:rPr>
          <w:rFonts w:cs="Times New Roman"/>
          <w:i/>
          <w:iCs/>
        </w:rPr>
        <w:t xml:space="preserve"> overlay it with pure gold, the top thereof, and the sides thereof round about, and the horns thereof; and thou </w:t>
      </w:r>
      <w:proofErr w:type="spellStart"/>
      <w:r w:rsidRPr="000600E3">
        <w:rPr>
          <w:rFonts w:cs="Times New Roman"/>
          <w:i/>
          <w:iCs/>
        </w:rPr>
        <w:t>shalt</w:t>
      </w:r>
      <w:proofErr w:type="spellEnd"/>
      <w:r w:rsidRPr="000600E3">
        <w:rPr>
          <w:rFonts w:cs="Times New Roman"/>
          <w:i/>
          <w:iCs/>
        </w:rPr>
        <w:t xml:space="preserve"> make unto it a crown of gold round about. </w:t>
      </w:r>
      <w:r w:rsidRPr="000600E3">
        <w:rPr>
          <w:rFonts w:cs="Times New Roman"/>
          <w:i/>
          <w:iCs/>
          <w:sz w:val="16"/>
        </w:rPr>
        <w:t>4 </w:t>
      </w:r>
      <w:r w:rsidRPr="000600E3">
        <w:rPr>
          <w:rFonts w:cs="Times New Roman"/>
          <w:i/>
          <w:iCs/>
        </w:rPr>
        <w:t xml:space="preserve">And two golden rings </w:t>
      </w:r>
      <w:proofErr w:type="spellStart"/>
      <w:r w:rsidRPr="000600E3">
        <w:rPr>
          <w:rFonts w:cs="Times New Roman"/>
          <w:i/>
          <w:iCs/>
        </w:rPr>
        <w:t>shalt</w:t>
      </w:r>
      <w:proofErr w:type="spellEnd"/>
      <w:r w:rsidRPr="000600E3">
        <w:rPr>
          <w:rFonts w:cs="Times New Roman"/>
          <w:i/>
          <w:iCs/>
        </w:rPr>
        <w:t xml:space="preserve"> thou make to it under the crown of it, by the two corners thereof, upon the two sides of it </w:t>
      </w:r>
      <w:proofErr w:type="spellStart"/>
      <w:r w:rsidRPr="000600E3">
        <w:rPr>
          <w:rFonts w:cs="Times New Roman"/>
          <w:i/>
          <w:iCs/>
        </w:rPr>
        <w:t>shalt</w:t>
      </w:r>
      <w:proofErr w:type="spellEnd"/>
      <w:r w:rsidRPr="000600E3">
        <w:rPr>
          <w:rFonts w:cs="Times New Roman"/>
          <w:i/>
          <w:iCs/>
        </w:rPr>
        <w:t xml:space="preserve"> thou make it; and they shall be for places for the staves to bear it withal. </w:t>
      </w:r>
      <w:r w:rsidRPr="000600E3">
        <w:rPr>
          <w:rFonts w:cs="Times New Roman"/>
          <w:i/>
          <w:iCs/>
          <w:sz w:val="16"/>
        </w:rPr>
        <w:t>5 </w:t>
      </w:r>
      <w:r w:rsidRPr="000600E3">
        <w:rPr>
          <w:rFonts w:cs="Times New Roman"/>
          <w:i/>
          <w:iCs/>
        </w:rPr>
        <w:t xml:space="preserve">And thou </w:t>
      </w:r>
      <w:proofErr w:type="spellStart"/>
      <w:r w:rsidRPr="000600E3">
        <w:rPr>
          <w:rFonts w:cs="Times New Roman"/>
          <w:i/>
          <w:iCs/>
        </w:rPr>
        <w:t>shalt</w:t>
      </w:r>
      <w:proofErr w:type="spellEnd"/>
      <w:r w:rsidRPr="000600E3">
        <w:rPr>
          <w:rFonts w:cs="Times New Roman"/>
          <w:i/>
          <w:iCs/>
        </w:rPr>
        <w:t xml:space="preserve"> make the staves of </w:t>
      </w:r>
      <w:proofErr w:type="spellStart"/>
      <w:r w:rsidRPr="000600E3">
        <w:rPr>
          <w:rFonts w:cs="Times New Roman"/>
          <w:i/>
          <w:iCs/>
        </w:rPr>
        <w:t>shittim</w:t>
      </w:r>
      <w:proofErr w:type="spellEnd"/>
      <w:r w:rsidRPr="000600E3">
        <w:rPr>
          <w:rFonts w:cs="Times New Roman"/>
          <w:i/>
          <w:iCs/>
        </w:rPr>
        <w:t xml:space="preserve"> wood, and overlay them with gold. </w:t>
      </w:r>
      <w:r w:rsidRPr="000600E3">
        <w:rPr>
          <w:rFonts w:cs="Times New Roman"/>
          <w:i/>
          <w:iCs/>
          <w:sz w:val="16"/>
        </w:rPr>
        <w:t>6 </w:t>
      </w:r>
      <w:r w:rsidRPr="000600E3">
        <w:rPr>
          <w:rFonts w:cs="Times New Roman"/>
          <w:i/>
          <w:iCs/>
        </w:rPr>
        <w:t xml:space="preserve">And thou </w:t>
      </w:r>
      <w:proofErr w:type="spellStart"/>
      <w:r w:rsidRPr="000600E3">
        <w:rPr>
          <w:rFonts w:cs="Times New Roman"/>
          <w:i/>
          <w:iCs/>
        </w:rPr>
        <w:t>shalt</w:t>
      </w:r>
      <w:proofErr w:type="spellEnd"/>
      <w:r w:rsidRPr="000600E3">
        <w:rPr>
          <w:rFonts w:cs="Times New Roman"/>
          <w:i/>
          <w:iCs/>
        </w:rPr>
        <w:t xml:space="preserve"> put it before the </w:t>
      </w:r>
      <w:proofErr w:type="spellStart"/>
      <w:r w:rsidRPr="000600E3">
        <w:rPr>
          <w:rFonts w:cs="Times New Roman"/>
          <w:i/>
          <w:iCs/>
        </w:rPr>
        <w:t>vail</w:t>
      </w:r>
      <w:proofErr w:type="spellEnd"/>
      <w:r w:rsidRPr="000600E3">
        <w:rPr>
          <w:rFonts w:cs="Times New Roman"/>
          <w:i/>
          <w:iCs/>
        </w:rPr>
        <w:t xml:space="preserve"> that is by the ark of the testimony, before the mercy seat that is over the testimony, where I will meet with thee</w:t>
      </w:r>
      <w:r w:rsidRPr="000600E3">
        <w:rPr>
          <w:rFonts w:cs="Times New Roman"/>
        </w:rPr>
        <w:t xml:space="preserve">. </w:t>
      </w:r>
      <w:r w:rsidRPr="000600E3">
        <w:rPr>
          <w:rFonts w:cs="Times New Roman"/>
          <w:sz w:val="20"/>
        </w:rPr>
        <w:t>(Ex 30:1-6)</w:t>
      </w:r>
    </w:p>
    <w:p w:rsidR="000600E3" w:rsidRDefault="000600E3" w:rsidP="000600E3">
      <w:pPr>
        <w:widowControl w:val="0"/>
        <w:autoSpaceDE w:val="0"/>
        <w:autoSpaceDN w:val="0"/>
        <w:adjustRightInd w:val="0"/>
        <w:jc w:val="both"/>
        <w:rPr>
          <w:rFonts w:cs="Times New Roman"/>
        </w:rPr>
      </w:pPr>
    </w:p>
    <w:p w:rsidR="000600E3" w:rsidRPr="000600E3" w:rsidRDefault="000600E3" w:rsidP="000600E3">
      <w:pPr>
        <w:widowControl w:val="0"/>
        <w:autoSpaceDE w:val="0"/>
        <w:autoSpaceDN w:val="0"/>
        <w:adjustRightInd w:val="0"/>
        <w:jc w:val="both"/>
        <w:rPr>
          <w:rFonts w:cs="Georgia"/>
          <w:szCs w:val="28"/>
        </w:rPr>
      </w:pPr>
      <w:r>
        <w:rPr>
          <w:rFonts w:cs="Times New Roman"/>
        </w:rPr>
        <w:t>We</w:t>
      </w:r>
      <w:r w:rsidRPr="000600E3">
        <w:rPr>
          <w:rFonts w:cs="Times New Roman"/>
        </w:rPr>
        <w:t xml:space="preserve"> should, from the first, recognize that the Altar of Incense represents our Lord in His intercessory roll for us just as the altar of Burnt Offerings represented Christ as the sacrifice (Cross) that opened the doors of Heaven to admit us (at the gate of the Tabernacle). </w:t>
      </w:r>
      <w:proofErr w:type="spellStart"/>
      <w:r w:rsidRPr="000600E3">
        <w:rPr>
          <w:rFonts w:cs="Times New Roman"/>
        </w:rPr>
        <w:t>Shittim</w:t>
      </w:r>
      <w:proofErr w:type="spellEnd"/>
      <w:r w:rsidRPr="000600E3">
        <w:rPr>
          <w:rFonts w:cs="Times New Roman"/>
        </w:rPr>
        <w:t xml:space="preserve"> wood is similar to </w:t>
      </w:r>
      <w:proofErr w:type="gramStart"/>
      <w:r w:rsidRPr="000600E3">
        <w:rPr>
          <w:rFonts w:cs="Times New Roman"/>
        </w:rPr>
        <w:t>iron wood</w:t>
      </w:r>
      <w:proofErr w:type="gramEnd"/>
      <w:r w:rsidRPr="000600E3">
        <w:rPr>
          <w:rFonts w:cs="Times New Roman"/>
        </w:rPr>
        <w:t xml:space="preserve"> and is indestructible as is our Lord Jesus Christ. The Altar was to be a cubit on all sides which made the top </w:t>
      </w:r>
      <w:proofErr w:type="gramStart"/>
      <w:r w:rsidRPr="000600E3">
        <w:rPr>
          <w:rFonts w:cs="Times New Roman"/>
        </w:rPr>
        <w:t>FOUR-SQUARE</w:t>
      </w:r>
      <w:proofErr w:type="gramEnd"/>
      <w:r w:rsidRPr="000600E3">
        <w:rPr>
          <w:rFonts w:cs="Times New Roman"/>
        </w:rPr>
        <w:t xml:space="preserve"> – meaning that, though Christ is full of grace and mercy, He also is perfectly just. Gold is the metal of greatest value and it depicts sovereignty. This altar is considered part of the Holy of Holies though it stands just outside the Vail. Christ was both man AND God. He saved us in the body of a man. So He stands without the Vail but owns that which is beyond the Vail as well. “</w:t>
      </w:r>
      <w:r w:rsidRPr="000600E3">
        <w:rPr>
          <w:rFonts w:cs="Times New Roman"/>
          <w:i/>
          <w:iCs/>
        </w:rPr>
        <w:t xml:space="preserve">And thou </w:t>
      </w:r>
      <w:proofErr w:type="spellStart"/>
      <w:r w:rsidRPr="000600E3">
        <w:rPr>
          <w:rFonts w:cs="Times New Roman"/>
          <w:i/>
          <w:iCs/>
        </w:rPr>
        <w:t>shalt</w:t>
      </w:r>
      <w:proofErr w:type="spellEnd"/>
      <w:r w:rsidRPr="000600E3">
        <w:rPr>
          <w:rFonts w:cs="Times New Roman"/>
          <w:i/>
          <w:iCs/>
        </w:rPr>
        <w:t xml:space="preserve"> put it before the </w:t>
      </w:r>
      <w:proofErr w:type="spellStart"/>
      <w:r w:rsidRPr="000600E3">
        <w:rPr>
          <w:rFonts w:cs="Times New Roman"/>
          <w:i/>
          <w:iCs/>
        </w:rPr>
        <w:t>vail</w:t>
      </w:r>
      <w:proofErr w:type="spellEnd"/>
      <w:r w:rsidRPr="000600E3">
        <w:rPr>
          <w:rFonts w:cs="Times New Roman"/>
          <w:i/>
          <w:iCs/>
        </w:rPr>
        <w:t xml:space="preserve"> that is by the ark of the testimony, before the mercy seat that is over the testimony, where I will meet with thee</w:t>
      </w:r>
      <w:r w:rsidRPr="000600E3">
        <w:rPr>
          <w:rFonts w:cs="Times New Roman"/>
        </w:rPr>
        <w:t>.” The Mercy Seat AND the Commandments of the Law were satisfied in Christ; however, note that the Mercy Seat is A BOVE the ark of the Testimony (Law). In Christ, Mercy trumps Law. We are able to meet with God only in Christ Jesus!</w:t>
      </w:r>
    </w:p>
    <w:p w:rsidR="000600E3" w:rsidRDefault="000600E3" w:rsidP="000600E3">
      <w:pPr>
        <w:widowControl w:val="0"/>
        <w:autoSpaceDE w:val="0"/>
        <w:autoSpaceDN w:val="0"/>
        <w:adjustRightInd w:val="0"/>
        <w:jc w:val="both"/>
        <w:rPr>
          <w:rFonts w:cs="Times New Roman"/>
        </w:rPr>
      </w:pPr>
    </w:p>
    <w:p w:rsidR="000600E3" w:rsidRDefault="000600E3" w:rsidP="000600E3">
      <w:pPr>
        <w:widowControl w:val="0"/>
        <w:autoSpaceDE w:val="0"/>
        <w:autoSpaceDN w:val="0"/>
        <w:adjustRightInd w:val="0"/>
        <w:jc w:val="both"/>
        <w:rPr>
          <w:rFonts w:cs="Georgia"/>
          <w:szCs w:val="28"/>
        </w:rPr>
      </w:pPr>
      <w:r w:rsidRPr="000600E3">
        <w:rPr>
          <w:rFonts w:cs="Times New Roman"/>
          <w:i/>
          <w:iCs/>
          <w:sz w:val="16"/>
        </w:rPr>
        <w:t>7</w:t>
      </w:r>
      <w:r w:rsidRPr="000600E3">
        <w:rPr>
          <w:rFonts w:cs="Times New Roman"/>
          <w:i/>
          <w:iCs/>
        </w:rPr>
        <w:t xml:space="preserve"> And Aaron shall burn </w:t>
      </w:r>
      <w:proofErr w:type="gramStart"/>
      <w:r w:rsidRPr="000600E3">
        <w:rPr>
          <w:rFonts w:cs="Times New Roman"/>
          <w:i/>
          <w:iCs/>
        </w:rPr>
        <w:t>thereon sweet</w:t>
      </w:r>
      <w:proofErr w:type="gramEnd"/>
      <w:r w:rsidRPr="000600E3">
        <w:rPr>
          <w:rFonts w:cs="Times New Roman"/>
          <w:i/>
          <w:iCs/>
        </w:rPr>
        <w:t xml:space="preserve"> incense every morning: when he </w:t>
      </w:r>
      <w:proofErr w:type="spellStart"/>
      <w:r w:rsidRPr="000600E3">
        <w:rPr>
          <w:rFonts w:cs="Times New Roman"/>
          <w:i/>
          <w:iCs/>
        </w:rPr>
        <w:t>dresseth</w:t>
      </w:r>
      <w:proofErr w:type="spellEnd"/>
      <w:r w:rsidRPr="000600E3">
        <w:rPr>
          <w:rFonts w:cs="Times New Roman"/>
          <w:i/>
          <w:iCs/>
        </w:rPr>
        <w:t xml:space="preserve"> the lamps, he shall burn incense upon it. </w:t>
      </w:r>
      <w:r w:rsidRPr="000600E3">
        <w:rPr>
          <w:rFonts w:cs="Times New Roman"/>
          <w:i/>
          <w:iCs/>
          <w:sz w:val="16"/>
        </w:rPr>
        <w:t>8 </w:t>
      </w:r>
      <w:r w:rsidRPr="000600E3">
        <w:rPr>
          <w:rFonts w:cs="Times New Roman"/>
          <w:i/>
          <w:iCs/>
        </w:rPr>
        <w:t xml:space="preserve">And when Aaron </w:t>
      </w:r>
      <w:proofErr w:type="spellStart"/>
      <w:r w:rsidRPr="000600E3">
        <w:rPr>
          <w:rFonts w:cs="Times New Roman"/>
          <w:i/>
          <w:iCs/>
        </w:rPr>
        <w:t>lighteth</w:t>
      </w:r>
      <w:proofErr w:type="spellEnd"/>
      <w:r w:rsidRPr="000600E3">
        <w:rPr>
          <w:rFonts w:cs="Times New Roman"/>
          <w:i/>
          <w:iCs/>
        </w:rPr>
        <w:t xml:space="preserve"> the lamps at even, he shall burn incense upon it, </w:t>
      </w:r>
      <w:proofErr w:type="gramStart"/>
      <w:r w:rsidRPr="000600E3">
        <w:rPr>
          <w:rFonts w:cs="Times New Roman"/>
          <w:i/>
          <w:iCs/>
        </w:rPr>
        <w:t>a perpetual</w:t>
      </w:r>
      <w:proofErr w:type="gramEnd"/>
      <w:r w:rsidRPr="000600E3">
        <w:rPr>
          <w:rFonts w:cs="Times New Roman"/>
          <w:i/>
          <w:iCs/>
        </w:rPr>
        <w:t xml:space="preserve"> incense before the LORD throughout your generations. </w:t>
      </w:r>
      <w:r w:rsidRPr="000600E3">
        <w:rPr>
          <w:rFonts w:cs="Times New Roman"/>
          <w:i/>
          <w:iCs/>
          <w:sz w:val="16"/>
        </w:rPr>
        <w:t>9 </w:t>
      </w:r>
      <w:r w:rsidRPr="000600E3">
        <w:rPr>
          <w:rFonts w:cs="Times New Roman"/>
          <w:i/>
          <w:iCs/>
        </w:rPr>
        <w:t xml:space="preserve">Ye shall offer no strange incense thereon, nor burnt sacrifice, nor meat offering; neither shall ye pour drink offering thereon. </w:t>
      </w:r>
      <w:r w:rsidRPr="000600E3">
        <w:rPr>
          <w:rFonts w:cs="Times New Roman"/>
          <w:i/>
          <w:iCs/>
          <w:sz w:val="16"/>
        </w:rPr>
        <w:t>10 </w:t>
      </w:r>
      <w:r w:rsidRPr="000600E3">
        <w:rPr>
          <w:rFonts w:cs="Times New Roman"/>
          <w:i/>
          <w:iCs/>
        </w:rPr>
        <w:t xml:space="preserve">And Aaron shall make </w:t>
      </w:r>
      <w:proofErr w:type="gramStart"/>
      <w:r w:rsidRPr="000600E3">
        <w:rPr>
          <w:rFonts w:cs="Times New Roman"/>
          <w:i/>
          <w:iCs/>
        </w:rPr>
        <w:t>an atonement</w:t>
      </w:r>
      <w:proofErr w:type="gramEnd"/>
      <w:r w:rsidRPr="000600E3">
        <w:rPr>
          <w:rFonts w:cs="Times New Roman"/>
          <w:i/>
          <w:iCs/>
        </w:rPr>
        <w:t xml:space="preserve"> upon the horns of it once in a year with the blood of the sin offering of atonements: once in the year shall he make atonement upon it throughout your generations: it is most holy unto the LORD</w:t>
      </w:r>
      <w:r w:rsidRPr="000600E3">
        <w:rPr>
          <w:rFonts w:cs="Times New Roman"/>
        </w:rPr>
        <w:t xml:space="preserve">. </w:t>
      </w:r>
      <w:r w:rsidRPr="000600E3">
        <w:rPr>
          <w:rFonts w:cs="Times New Roman"/>
          <w:sz w:val="20"/>
        </w:rPr>
        <w:t>(Ex 30:7-10)</w:t>
      </w:r>
    </w:p>
    <w:p w:rsidR="000600E3" w:rsidRDefault="000600E3" w:rsidP="000600E3">
      <w:pPr>
        <w:widowControl w:val="0"/>
        <w:autoSpaceDE w:val="0"/>
        <w:autoSpaceDN w:val="0"/>
        <w:adjustRightInd w:val="0"/>
        <w:jc w:val="both"/>
        <w:rPr>
          <w:rFonts w:cs="Georgia"/>
          <w:szCs w:val="28"/>
        </w:rPr>
      </w:pPr>
    </w:p>
    <w:p w:rsidR="000600E3" w:rsidRPr="000600E3" w:rsidRDefault="000600E3" w:rsidP="000600E3">
      <w:pPr>
        <w:widowControl w:val="0"/>
        <w:autoSpaceDE w:val="0"/>
        <w:autoSpaceDN w:val="0"/>
        <w:adjustRightInd w:val="0"/>
        <w:jc w:val="both"/>
        <w:rPr>
          <w:rFonts w:cs="Georgia"/>
          <w:szCs w:val="28"/>
        </w:rPr>
      </w:pPr>
      <w:r w:rsidRPr="000600E3">
        <w:rPr>
          <w:rFonts w:cs="Times New Roman"/>
        </w:rPr>
        <w:t xml:space="preserve">The </w:t>
      </w:r>
      <w:proofErr w:type="spellStart"/>
      <w:r w:rsidRPr="000600E3">
        <w:rPr>
          <w:rFonts w:cs="Times New Roman"/>
        </w:rPr>
        <w:t>Romanizers</w:t>
      </w:r>
      <w:proofErr w:type="spellEnd"/>
      <w:r w:rsidRPr="000600E3">
        <w:rPr>
          <w:rFonts w:cs="Times New Roman"/>
        </w:rPr>
        <w:t xml:space="preserve"> in the Anglican Church Oxford </w:t>
      </w:r>
      <w:proofErr w:type="gramStart"/>
      <w:r w:rsidRPr="000600E3">
        <w:rPr>
          <w:rFonts w:cs="Times New Roman"/>
        </w:rPr>
        <w:t>Movement</w:t>
      </w:r>
      <w:proofErr w:type="gramEnd"/>
      <w:r w:rsidRPr="000600E3">
        <w:rPr>
          <w:rFonts w:cs="Times New Roman"/>
        </w:rPr>
        <w:t xml:space="preserve">) have long advocated a weekly (or more often) observance of Holy Communion. But the Holy Communion coincides with the Passover of </w:t>
      </w:r>
      <w:proofErr w:type="gramStart"/>
      <w:r w:rsidRPr="000600E3">
        <w:rPr>
          <w:rFonts w:cs="Times New Roman"/>
        </w:rPr>
        <w:t>Israel which</w:t>
      </w:r>
      <w:proofErr w:type="gramEnd"/>
      <w:r w:rsidRPr="000600E3">
        <w:rPr>
          <w:rFonts w:cs="Times New Roman"/>
        </w:rPr>
        <w:t xml:space="preserve"> was observed once per year. I see, therefore, no justification for a more frequent observance of the Lord’s Supper than once per month as the Canons of the AOC call for. The sin offering for atonements was also a yearly observance and was not permitted more often. To practice so solemn an observance more often will lead, inevitably, to a lower view of its spiritual dimensions. Each morning, Aaron would dress the lamps and, at the same time, burn sweet incense on the Altar. This sweet incense signals the sweet savor of God’s forgiveness in their prayers of repentance (DAILY!). The incense was of a type prescribed by God and none other was allowed. The incense would be burned at evening as well. Since the incense of the Altar symbolizes the prayers of the people rising to God, I believe this passage reminds us that we are to seek the face of God in prayer at first and last light (morning and evening). And, I can assure </w:t>
      </w:r>
      <w:proofErr w:type="gramStart"/>
      <w:r w:rsidRPr="000600E3">
        <w:rPr>
          <w:rFonts w:cs="Times New Roman"/>
        </w:rPr>
        <w:t>you,</w:t>
      </w:r>
      <w:proofErr w:type="gramEnd"/>
      <w:r w:rsidRPr="000600E3">
        <w:rPr>
          <w:rFonts w:cs="Times New Roman"/>
        </w:rPr>
        <w:t xml:space="preserve"> no damage follows a more frequent offering of prayer many times a day.</w:t>
      </w:r>
    </w:p>
    <w:p w:rsidR="000600E3" w:rsidRPr="000600E3" w:rsidRDefault="000600E3" w:rsidP="000600E3">
      <w:pPr>
        <w:widowControl w:val="0"/>
        <w:autoSpaceDE w:val="0"/>
        <w:autoSpaceDN w:val="0"/>
        <w:adjustRightInd w:val="0"/>
        <w:jc w:val="both"/>
        <w:rPr>
          <w:rFonts w:cs="Georgia"/>
          <w:szCs w:val="28"/>
        </w:rPr>
      </w:pPr>
      <w:r w:rsidRPr="000600E3">
        <w:rPr>
          <w:rFonts w:cs="Times New Roman"/>
        </w:rPr>
        <w:t>           </w:t>
      </w:r>
    </w:p>
    <w:p w:rsidR="000600E3" w:rsidRPr="000600E3" w:rsidRDefault="000600E3" w:rsidP="000600E3">
      <w:pPr>
        <w:widowControl w:val="0"/>
        <w:autoSpaceDE w:val="0"/>
        <w:autoSpaceDN w:val="0"/>
        <w:adjustRightInd w:val="0"/>
        <w:jc w:val="both"/>
        <w:rPr>
          <w:rFonts w:cs="Georgia"/>
          <w:szCs w:val="28"/>
        </w:rPr>
      </w:pPr>
      <w:r>
        <w:rPr>
          <w:rFonts w:cs="Times New Roman"/>
          <w:b/>
          <w:bCs/>
        </w:rPr>
        <w:t>The Ransom of Souls</w:t>
      </w:r>
    </w:p>
    <w:p w:rsidR="000600E3" w:rsidRPr="000600E3" w:rsidRDefault="000600E3" w:rsidP="000600E3">
      <w:pPr>
        <w:widowControl w:val="0"/>
        <w:autoSpaceDE w:val="0"/>
        <w:autoSpaceDN w:val="0"/>
        <w:adjustRightInd w:val="0"/>
        <w:jc w:val="both"/>
        <w:rPr>
          <w:rFonts w:cs="Georgia"/>
          <w:szCs w:val="28"/>
        </w:rPr>
      </w:pPr>
      <w:r w:rsidRPr="000600E3">
        <w:rPr>
          <w:rFonts w:cs="Times New Roman"/>
          <w:i/>
          <w:iCs/>
          <w:sz w:val="16"/>
        </w:rPr>
        <w:t>11</w:t>
      </w:r>
      <w:r w:rsidRPr="000600E3">
        <w:rPr>
          <w:rFonts w:cs="Times New Roman"/>
          <w:i/>
          <w:iCs/>
        </w:rPr>
        <w:t xml:space="preserve"> And the LORD </w:t>
      </w:r>
      <w:proofErr w:type="spellStart"/>
      <w:r w:rsidRPr="000600E3">
        <w:rPr>
          <w:rFonts w:cs="Times New Roman"/>
          <w:i/>
          <w:iCs/>
        </w:rPr>
        <w:t>spake</w:t>
      </w:r>
      <w:proofErr w:type="spellEnd"/>
      <w:r w:rsidRPr="000600E3">
        <w:rPr>
          <w:rFonts w:cs="Times New Roman"/>
          <w:i/>
          <w:iCs/>
        </w:rPr>
        <w:t xml:space="preserve"> unto Moses, saying, </w:t>
      </w:r>
      <w:r w:rsidRPr="000600E3">
        <w:rPr>
          <w:rFonts w:cs="Times New Roman"/>
          <w:i/>
          <w:iCs/>
          <w:sz w:val="16"/>
        </w:rPr>
        <w:t>12 </w:t>
      </w:r>
      <w:r w:rsidRPr="000600E3">
        <w:rPr>
          <w:rFonts w:cs="Times New Roman"/>
          <w:i/>
          <w:iCs/>
        </w:rPr>
        <w:t xml:space="preserve">When thou </w:t>
      </w:r>
      <w:proofErr w:type="spellStart"/>
      <w:r w:rsidRPr="000600E3">
        <w:rPr>
          <w:rFonts w:cs="Times New Roman"/>
          <w:i/>
          <w:iCs/>
        </w:rPr>
        <w:t>takest</w:t>
      </w:r>
      <w:proofErr w:type="spellEnd"/>
      <w:r w:rsidRPr="000600E3">
        <w:rPr>
          <w:rFonts w:cs="Times New Roman"/>
          <w:i/>
          <w:iCs/>
        </w:rPr>
        <w:t xml:space="preserve"> the sum of the children of Israel after their number, then shall they give every man a ransom for his soul unto the LORD, when thou </w:t>
      </w:r>
      <w:proofErr w:type="spellStart"/>
      <w:r w:rsidRPr="000600E3">
        <w:rPr>
          <w:rFonts w:cs="Times New Roman"/>
          <w:i/>
          <w:iCs/>
        </w:rPr>
        <w:t>numberest</w:t>
      </w:r>
      <w:proofErr w:type="spellEnd"/>
      <w:r w:rsidRPr="000600E3">
        <w:rPr>
          <w:rFonts w:cs="Times New Roman"/>
          <w:i/>
          <w:iCs/>
        </w:rPr>
        <w:t xml:space="preserve"> them; that there be no plague among them, when thou </w:t>
      </w:r>
      <w:proofErr w:type="spellStart"/>
      <w:r w:rsidRPr="000600E3">
        <w:rPr>
          <w:rFonts w:cs="Times New Roman"/>
          <w:i/>
          <w:iCs/>
        </w:rPr>
        <w:t>numberest</w:t>
      </w:r>
      <w:proofErr w:type="spellEnd"/>
      <w:r w:rsidRPr="000600E3">
        <w:rPr>
          <w:rFonts w:cs="Times New Roman"/>
          <w:i/>
          <w:iCs/>
        </w:rPr>
        <w:t xml:space="preserve"> them. </w:t>
      </w:r>
      <w:r w:rsidRPr="000600E3">
        <w:rPr>
          <w:rFonts w:cs="Times New Roman"/>
          <w:i/>
          <w:iCs/>
          <w:sz w:val="16"/>
        </w:rPr>
        <w:t>13 </w:t>
      </w:r>
      <w:r w:rsidRPr="000600E3">
        <w:rPr>
          <w:rFonts w:cs="Times New Roman"/>
          <w:i/>
          <w:iCs/>
        </w:rPr>
        <w:t xml:space="preserve">This they shall give, every one that </w:t>
      </w:r>
      <w:proofErr w:type="spellStart"/>
      <w:r w:rsidRPr="000600E3">
        <w:rPr>
          <w:rFonts w:cs="Times New Roman"/>
          <w:i/>
          <w:iCs/>
        </w:rPr>
        <w:t>passeth</w:t>
      </w:r>
      <w:proofErr w:type="spellEnd"/>
      <w:r w:rsidRPr="000600E3">
        <w:rPr>
          <w:rFonts w:cs="Times New Roman"/>
          <w:i/>
          <w:iCs/>
        </w:rPr>
        <w:t xml:space="preserve"> among them that are numbered, half a shekel after the shekel of the sanctuary: (a shekel is twenty </w:t>
      </w:r>
      <w:proofErr w:type="spellStart"/>
      <w:r w:rsidRPr="000600E3">
        <w:rPr>
          <w:rFonts w:cs="Times New Roman"/>
          <w:i/>
          <w:iCs/>
        </w:rPr>
        <w:t>gerahs</w:t>
      </w:r>
      <w:proofErr w:type="spellEnd"/>
      <w:r w:rsidRPr="000600E3">
        <w:rPr>
          <w:rFonts w:cs="Times New Roman"/>
          <w:i/>
          <w:iCs/>
        </w:rPr>
        <w:t xml:space="preserve">:) an half shekel shall be the offering of the LORD. </w:t>
      </w:r>
      <w:r w:rsidRPr="000600E3">
        <w:rPr>
          <w:rFonts w:cs="Times New Roman"/>
          <w:i/>
          <w:iCs/>
          <w:sz w:val="16"/>
        </w:rPr>
        <w:t>14 </w:t>
      </w:r>
      <w:r w:rsidRPr="000600E3">
        <w:rPr>
          <w:rFonts w:cs="Times New Roman"/>
          <w:i/>
          <w:iCs/>
        </w:rPr>
        <w:t xml:space="preserve">Every one that </w:t>
      </w:r>
      <w:proofErr w:type="spellStart"/>
      <w:r w:rsidRPr="000600E3">
        <w:rPr>
          <w:rFonts w:cs="Times New Roman"/>
          <w:i/>
          <w:iCs/>
        </w:rPr>
        <w:t>passeth</w:t>
      </w:r>
      <w:proofErr w:type="spellEnd"/>
      <w:r w:rsidRPr="000600E3">
        <w:rPr>
          <w:rFonts w:cs="Times New Roman"/>
          <w:i/>
          <w:iCs/>
        </w:rPr>
        <w:t xml:space="preserve"> among them that are numbered, from twenty years old and above, shall give an offering unto the LORD. </w:t>
      </w:r>
      <w:r w:rsidRPr="000600E3">
        <w:rPr>
          <w:rFonts w:cs="Times New Roman"/>
          <w:i/>
          <w:iCs/>
          <w:sz w:val="16"/>
        </w:rPr>
        <w:t>15 </w:t>
      </w:r>
      <w:r w:rsidRPr="000600E3">
        <w:rPr>
          <w:rFonts w:cs="Times New Roman"/>
          <w:i/>
          <w:iCs/>
        </w:rPr>
        <w:t xml:space="preserve">The rich shall not give more, and the poor shall not give less than half a shekel, when they give an offering unto the LORD, to make an atonement for your souls. </w:t>
      </w:r>
      <w:r w:rsidRPr="000600E3">
        <w:rPr>
          <w:rFonts w:cs="Times New Roman"/>
          <w:i/>
          <w:iCs/>
          <w:sz w:val="16"/>
        </w:rPr>
        <w:t>16 </w:t>
      </w:r>
      <w:r w:rsidRPr="000600E3">
        <w:rPr>
          <w:rFonts w:cs="Times New Roman"/>
          <w:i/>
          <w:iCs/>
        </w:rPr>
        <w:t xml:space="preserve">And thou </w:t>
      </w:r>
      <w:proofErr w:type="spellStart"/>
      <w:r w:rsidRPr="000600E3">
        <w:rPr>
          <w:rFonts w:cs="Times New Roman"/>
          <w:i/>
          <w:iCs/>
        </w:rPr>
        <w:t>shalt</w:t>
      </w:r>
      <w:proofErr w:type="spellEnd"/>
      <w:r w:rsidRPr="000600E3">
        <w:rPr>
          <w:rFonts w:cs="Times New Roman"/>
          <w:i/>
          <w:iCs/>
        </w:rPr>
        <w:t xml:space="preserve"> take the atonement money of the children of Israel, and </w:t>
      </w:r>
      <w:proofErr w:type="spellStart"/>
      <w:r w:rsidRPr="000600E3">
        <w:rPr>
          <w:rFonts w:cs="Times New Roman"/>
          <w:i/>
          <w:iCs/>
        </w:rPr>
        <w:t>shalt</w:t>
      </w:r>
      <w:proofErr w:type="spellEnd"/>
      <w:r w:rsidRPr="000600E3">
        <w:rPr>
          <w:rFonts w:cs="Times New Roman"/>
          <w:i/>
          <w:iCs/>
        </w:rPr>
        <w:t xml:space="preserve"> appoint it for the service of the tabernacle of the congregation; that it may be a memorial unto the children of Israel before the LORD, to make an atonement for your souls</w:t>
      </w:r>
      <w:r w:rsidRPr="000600E3">
        <w:rPr>
          <w:rFonts w:cs="Times New Roman"/>
        </w:rPr>
        <w:t xml:space="preserve">. </w:t>
      </w:r>
      <w:r w:rsidRPr="000600E3">
        <w:rPr>
          <w:rFonts w:cs="Times New Roman"/>
          <w:sz w:val="20"/>
        </w:rPr>
        <w:t>(Ex 30:11-16)</w:t>
      </w:r>
    </w:p>
    <w:p w:rsidR="000600E3" w:rsidRDefault="000600E3" w:rsidP="000600E3">
      <w:pPr>
        <w:widowControl w:val="0"/>
        <w:autoSpaceDE w:val="0"/>
        <w:autoSpaceDN w:val="0"/>
        <w:adjustRightInd w:val="0"/>
        <w:jc w:val="both"/>
        <w:rPr>
          <w:rFonts w:cs="Times New Roman"/>
          <w:b/>
          <w:bCs/>
        </w:rPr>
      </w:pPr>
    </w:p>
    <w:p w:rsidR="000600E3" w:rsidRDefault="000600E3" w:rsidP="000600E3">
      <w:pPr>
        <w:widowControl w:val="0"/>
        <w:autoSpaceDE w:val="0"/>
        <w:autoSpaceDN w:val="0"/>
        <w:adjustRightInd w:val="0"/>
        <w:jc w:val="both"/>
        <w:rPr>
          <w:rFonts w:cs="Times New Roman"/>
        </w:rPr>
      </w:pPr>
      <w:r w:rsidRPr="000600E3">
        <w:rPr>
          <w:rFonts w:cs="Times New Roman"/>
          <w:b/>
          <w:bCs/>
        </w:rPr>
        <w:t>Half a shekel—</w:t>
      </w:r>
      <w:r w:rsidRPr="000600E3">
        <w:rPr>
          <w:rFonts w:cs="Times New Roman"/>
        </w:rPr>
        <w:t>Each of the Israelites was ordered to give as a ransom for his soul (i.e., for his life) half a shekel, according to the shekel of the sa</w:t>
      </w:r>
      <w:r>
        <w:rPr>
          <w:rFonts w:cs="Times New Roman"/>
        </w:rPr>
        <w:t>nctuary. From this we may learn:</w:t>
      </w:r>
    </w:p>
    <w:p w:rsidR="000600E3" w:rsidRPr="000600E3" w:rsidRDefault="000600E3" w:rsidP="000600E3">
      <w:pPr>
        <w:widowControl w:val="0"/>
        <w:autoSpaceDE w:val="0"/>
        <w:autoSpaceDN w:val="0"/>
        <w:adjustRightInd w:val="0"/>
        <w:jc w:val="both"/>
        <w:rPr>
          <w:rFonts w:cs="Georgia"/>
          <w:sz w:val="14"/>
          <w:szCs w:val="28"/>
        </w:rPr>
      </w:pPr>
    </w:p>
    <w:p w:rsidR="000600E3" w:rsidRPr="000600E3" w:rsidRDefault="000600E3" w:rsidP="000600E3">
      <w:pPr>
        <w:widowControl w:val="0"/>
        <w:autoSpaceDE w:val="0"/>
        <w:autoSpaceDN w:val="0"/>
        <w:adjustRightInd w:val="0"/>
        <w:ind w:left="768" w:hanging="768"/>
        <w:jc w:val="both"/>
        <w:rPr>
          <w:rFonts w:cs="Georgia"/>
          <w:szCs w:val="28"/>
        </w:rPr>
      </w:pPr>
      <w:r w:rsidRPr="000600E3">
        <w:rPr>
          <w:rFonts w:cs="Times New Roman"/>
        </w:rPr>
        <w:t>1.  That the life of every man was considered as being forfeited to Divine justice.</w:t>
      </w:r>
    </w:p>
    <w:p w:rsidR="000600E3" w:rsidRPr="000600E3" w:rsidRDefault="000600E3" w:rsidP="000600E3">
      <w:pPr>
        <w:widowControl w:val="0"/>
        <w:autoSpaceDE w:val="0"/>
        <w:autoSpaceDN w:val="0"/>
        <w:adjustRightInd w:val="0"/>
        <w:ind w:left="768" w:hanging="768"/>
        <w:jc w:val="both"/>
        <w:rPr>
          <w:rFonts w:cs="Georgia"/>
          <w:szCs w:val="28"/>
        </w:rPr>
      </w:pPr>
      <w:r w:rsidRPr="000600E3">
        <w:rPr>
          <w:rFonts w:cs="Times New Roman"/>
        </w:rPr>
        <w:t>2.  That the redemption money given, which was doubtless used in the service of the sanctuary, was ultimately devoted to the use and profit of those who gave it.</w:t>
      </w:r>
    </w:p>
    <w:p w:rsidR="000600E3" w:rsidRPr="000600E3" w:rsidRDefault="000600E3" w:rsidP="000600E3">
      <w:pPr>
        <w:widowControl w:val="0"/>
        <w:autoSpaceDE w:val="0"/>
        <w:autoSpaceDN w:val="0"/>
        <w:adjustRightInd w:val="0"/>
        <w:ind w:left="768" w:hanging="768"/>
        <w:jc w:val="both"/>
        <w:rPr>
          <w:rFonts w:cs="Georgia"/>
          <w:szCs w:val="28"/>
        </w:rPr>
      </w:pPr>
      <w:r w:rsidRPr="000600E3">
        <w:rPr>
          <w:rFonts w:cs="Times New Roman"/>
        </w:rPr>
        <w:t>3.  That the standard by which the value of coin was ascertained, was kept in the sanctuary; for this appears to be the meaning of the words, after the shekel of the sanctuary.</w:t>
      </w:r>
    </w:p>
    <w:p w:rsidR="000600E3" w:rsidRPr="000600E3" w:rsidRDefault="000600E3" w:rsidP="000600E3">
      <w:pPr>
        <w:widowControl w:val="0"/>
        <w:autoSpaceDE w:val="0"/>
        <w:autoSpaceDN w:val="0"/>
        <w:adjustRightInd w:val="0"/>
        <w:ind w:left="768" w:hanging="768"/>
        <w:jc w:val="both"/>
        <w:rPr>
          <w:rFonts w:cs="Georgia"/>
          <w:szCs w:val="28"/>
        </w:rPr>
      </w:pPr>
      <w:r w:rsidRPr="000600E3">
        <w:rPr>
          <w:rFonts w:cs="Times New Roman"/>
        </w:rPr>
        <w:t xml:space="preserve">4.  The shekel is here said to be twenty </w:t>
      </w:r>
      <w:proofErr w:type="spellStart"/>
      <w:r w:rsidRPr="000600E3">
        <w:rPr>
          <w:rFonts w:cs="Times New Roman"/>
        </w:rPr>
        <w:t>gerahs</w:t>
      </w:r>
      <w:proofErr w:type="spellEnd"/>
      <w:r w:rsidRPr="000600E3">
        <w:rPr>
          <w:rFonts w:cs="Times New Roman"/>
        </w:rPr>
        <w:t xml:space="preserve">. A </w:t>
      </w:r>
      <w:proofErr w:type="spellStart"/>
      <w:r w:rsidRPr="000600E3">
        <w:rPr>
          <w:rFonts w:cs="Times New Roman"/>
        </w:rPr>
        <w:t>gerah</w:t>
      </w:r>
      <w:proofErr w:type="spellEnd"/>
      <w:r w:rsidRPr="000600E3">
        <w:rPr>
          <w:rFonts w:cs="Times New Roman"/>
        </w:rPr>
        <w:t>, according to Maimonides, weighed sixteen barleycorns, a shekel three hundred and twenty of pure silver. The shekel is generally considered to be equal in value to three shillings English; the redemption money, therefore, must be about one shilling and sixpence.</w:t>
      </w:r>
    </w:p>
    <w:p w:rsidR="000600E3" w:rsidRPr="000600E3" w:rsidRDefault="000600E3" w:rsidP="000600E3">
      <w:pPr>
        <w:widowControl w:val="0"/>
        <w:autoSpaceDE w:val="0"/>
        <w:autoSpaceDN w:val="0"/>
        <w:adjustRightInd w:val="0"/>
        <w:ind w:left="768" w:hanging="768"/>
        <w:jc w:val="both"/>
        <w:rPr>
          <w:rFonts w:cs="Georgia"/>
          <w:szCs w:val="28"/>
        </w:rPr>
      </w:pPr>
      <w:r w:rsidRPr="000600E3">
        <w:rPr>
          <w:rFonts w:cs="Times New Roman"/>
        </w:rPr>
        <w:t>5.  The rich were not to give more, the poor not to give less; to signify that all souls were equally precious in the sight of God, and that no difference of outward circumstances could affect the state of the soul; all had sinned, and all must be redeemed by the same price.</w:t>
      </w:r>
    </w:p>
    <w:p w:rsidR="000600E3" w:rsidRPr="000600E3" w:rsidRDefault="000600E3" w:rsidP="000600E3">
      <w:pPr>
        <w:widowControl w:val="0"/>
        <w:autoSpaceDE w:val="0"/>
        <w:autoSpaceDN w:val="0"/>
        <w:adjustRightInd w:val="0"/>
        <w:ind w:left="768" w:hanging="768"/>
        <w:jc w:val="both"/>
        <w:rPr>
          <w:rFonts w:cs="Georgia"/>
          <w:szCs w:val="28"/>
        </w:rPr>
      </w:pPr>
      <w:r w:rsidRPr="000600E3">
        <w:rPr>
          <w:rFonts w:cs="Times New Roman"/>
        </w:rPr>
        <w:t>6.  This atonement must be made that there might be no plague among them, intimating that a plague or curse from God must light on those souls for whom the atonement was not made.</w:t>
      </w:r>
    </w:p>
    <w:p w:rsidR="000600E3" w:rsidRPr="000600E3" w:rsidRDefault="000600E3" w:rsidP="000600E3">
      <w:pPr>
        <w:widowControl w:val="0"/>
        <w:autoSpaceDE w:val="0"/>
        <w:autoSpaceDN w:val="0"/>
        <w:adjustRightInd w:val="0"/>
        <w:ind w:left="768" w:hanging="768"/>
        <w:jc w:val="both"/>
        <w:rPr>
          <w:rFonts w:cs="Georgia"/>
          <w:szCs w:val="28"/>
        </w:rPr>
      </w:pPr>
      <w:r w:rsidRPr="000600E3">
        <w:rPr>
          <w:rFonts w:cs="Times New Roman"/>
        </w:rPr>
        <w:t>7.  This was to be a memorial unto the children of Israel, Exodus 30:16, to bring to their remembrance their past deliverance, and to keep in view their future redemption.</w:t>
      </w:r>
    </w:p>
    <w:p w:rsidR="000600E3" w:rsidRPr="000600E3" w:rsidRDefault="000600E3" w:rsidP="000600E3">
      <w:pPr>
        <w:widowControl w:val="0"/>
        <w:autoSpaceDE w:val="0"/>
        <w:autoSpaceDN w:val="0"/>
        <w:adjustRightInd w:val="0"/>
        <w:ind w:left="768" w:hanging="768"/>
        <w:jc w:val="both"/>
        <w:rPr>
          <w:rFonts w:cs="Georgia"/>
          <w:szCs w:val="28"/>
        </w:rPr>
      </w:pPr>
      <w:r w:rsidRPr="000600E3">
        <w:rPr>
          <w:rFonts w:cs="Times New Roman"/>
        </w:rPr>
        <w:t xml:space="preserve">8.  St. Peter seems to allude to this, and to intimate that this mode of atonement was ineffectual in </w:t>
      </w:r>
      <w:proofErr w:type="gramStart"/>
      <w:r w:rsidRPr="000600E3">
        <w:rPr>
          <w:rFonts w:cs="Times New Roman"/>
        </w:rPr>
        <w:t>itself</w:t>
      </w:r>
      <w:proofErr w:type="gramEnd"/>
      <w:r w:rsidRPr="000600E3">
        <w:rPr>
          <w:rFonts w:cs="Times New Roman"/>
        </w:rPr>
        <w:t>, and only pointed out the great sacrifice which, in the fullness of time, should be made for the sin of the world. "Ye know," says he, "that ye were not redeemed with corruptible things, as silver and gold, from your vain conversation received by tradition from your fathers; but with the precious blood of Christ, as of a lamb without blemish and without spot: who verily was foreordained before the foundation of the world," etc.</w:t>
      </w:r>
      <w:proofErr w:type="gramStart"/>
      <w:r w:rsidRPr="000600E3">
        <w:rPr>
          <w:rFonts w:cs="Times New Roman"/>
        </w:rPr>
        <w:t>;1</w:t>
      </w:r>
      <w:proofErr w:type="gramEnd"/>
      <w:r w:rsidRPr="000600E3">
        <w:rPr>
          <w:rFonts w:cs="Times New Roman"/>
        </w:rPr>
        <w:t xml:space="preserve"> Peter 1:18-20.</w:t>
      </w:r>
    </w:p>
    <w:p w:rsidR="000600E3" w:rsidRPr="000600E3" w:rsidRDefault="000600E3" w:rsidP="000600E3">
      <w:pPr>
        <w:widowControl w:val="0"/>
        <w:autoSpaceDE w:val="0"/>
        <w:autoSpaceDN w:val="0"/>
        <w:adjustRightInd w:val="0"/>
        <w:ind w:left="768" w:hanging="768"/>
        <w:jc w:val="both"/>
        <w:rPr>
          <w:rFonts w:cs="Georgia"/>
          <w:szCs w:val="28"/>
        </w:rPr>
      </w:pPr>
      <w:r w:rsidRPr="000600E3">
        <w:rPr>
          <w:rFonts w:cs="Times New Roman"/>
        </w:rPr>
        <w:t xml:space="preserve">9.  Therefore all these things seem to refer to Christ alone, and to the atonement made by his blood; and upon him who is not interested in this </w:t>
      </w:r>
      <w:proofErr w:type="gramStart"/>
      <w:r w:rsidRPr="000600E3">
        <w:rPr>
          <w:rFonts w:cs="Times New Roman"/>
        </w:rPr>
        <w:t>atonement,</w:t>
      </w:r>
      <w:proofErr w:type="gramEnd"/>
      <w:r w:rsidRPr="000600E3">
        <w:rPr>
          <w:rFonts w:cs="Times New Roman"/>
        </w:rPr>
        <w:t xml:space="preserve"> God's plagues must be expected to fall.</w:t>
      </w:r>
    </w:p>
    <w:p w:rsidR="000600E3" w:rsidRPr="000600E3" w:rsidRDefault="000600E3" w:rsidP="000600E3">
      <w:pPr>
        <w:widowControl w:val="0"/>
        <w:autoSpaceDE w:val="0"/>
        <w:autoSpaceDN w:val="0"/>
        <w:adjustRightInd w:val="0"/>
        <w:ind w:left="768" w:hanging="768"/>
        <w:jc w:val="both"/>
        <w:rPr>
          <w:rFonts w:cs="Georgia"/>
          <w:szCs w:val="28"/>
        </w:rPr>
      </w:pPr>
      <w:r w:rsidRPr="000600E3">
        <w:rPr>
          <w:rFonts w:cs="Times New Roman"/>
        </w:rPr>
        <w:t> </w:t>
      </w:r>
    </w:p>
    <w:p w:rsidR="000600E3" w:rsidRPr="000600E3" w:rsidRDefault="000600E3" w:rsidP="000600E3">
      <w:pPr>
        <w:widowControl w:val="0"/>
        <w:autoSpaceDE w:val="0"/>
        <w:autoSpaceDN w:val="0"/>
        <w:adjustRightInd w:val="0"/>
        <w:jc w:val="both"/>
        <w:rPr>
          <w:rFonts w:cs="Georgia"/>
          <w:szCs w:val="28"/>
        </w:rPr>
      </w:pPr>
      <w:r w:rsidRPr="000600E3">
        <w:rPr>
          <w:rFonts w:cs="Times New Roman"/>
        </w:rPr>
        <w:t> (Above points quoted from Adam Clarke's Commentary)</w:t>
      </w:r>
    </w:p>
    <w:p w:rsidR="000600E3" w:rsidRPr="000600E3" w:rsidRDefault="000600E3" w:rsidP="000600E3">
      <w:pPr>
        <w:widowControl w:val="0"/>
        <w:autoSpaceDE w:val="0"/>
        <w:autoSpaceDN w:val="0"/>
        <w:adjustRightInd w:val="0"/>
        <w:jc w:val="both"/>
        <w:rPr>
          <w:rFonts w:cs="Georgia"/>
          <w:szCs w:val="28"/>
        </w:rPr>
      </w:pPr>
      <w:r w:rsidRPr="000600E3">
        <w:rPr>
          <w:rFonts w:cs="Times New Roman"/>
        </w:rPr>
        <w:t> </w:t>
      </w:r>
    </w:p>
    <w:p w:rsidR="000600E3" w:rsidRPr="000600E3" w:rsidRDefault="000600E3" w:rsidP="000600E3">
      <w:pPr>
        <w:widowControl w:val="0"/>
        <w:autoSpaceDE w:val="0"/>
        <w:autoSpaceDN w:val="0"/>
        <w:adjustRightInd w:val="0"/>
        <w:jc w:val="both"/>
        <w:rPr>
          <w:rFonts w:cs="Georgia"/>
          <w:szCs w:val="28"/>
        </w:rPr>
      </w:pPr>
      <w:r>
        <w:rPr>
          <w:rFonts w:cs="Times New Roman"/>
          <w:b/>
          <w:bCs/>
        </w:rPr>
        <w:t>The Brazen Laver</w:t>
      </w:r>
    </w:p>
    <w:p w:rsidR="000600E3" w:rsidRPr="000600E3" w:rsidRDefault="000600E3" w:rsidP="000600E3">
      <w:pPr>
        <w:widowControl w:val="0"/>
        <w:autoSpaceDE w:val="0"/>
        <w:autoSpaceDN w:val="0"/>
        <w:adjustRightInd w:val="0"/>
        <w:jc w:val="both"/>
        <w:rPr>
          <w:rFonts w:cs="Georgia"/>
          <w:szCs w:val="28"/>
        </w:rPr>
      </w:pPr>
      <w:r w:rsidRPr="000600E3">
        <w:rPr>
          <w:rFonts w:cs="Times New Roman"/>
          <w:i/>
          <w:iCs/>
          <w:sz w:val="16"/>
        </w:rPr>
        <w:t>17 </w:t>
      </w:r>
      <w:r w:rsidRPr="000600E3">
        <w:rPr>
          <w:rFonts w:cs="Times New Roman"/>
          <w:i/>
          <w:iCs/>
        </w:rPr>
        <w:t xml:space="preserve">And the LORD </w:t>
      </w:r>
      <w:proofErr w:type="spellStart"/>
      <w:r w:rsidRPr="000600E3">
        <w:rPr>
          <w:rFonts w:cs="Times New Roman"/>
          <w:i/>
          <w:iCs/>
        </w:rPr>
        <w:t>spake</w:t>
      </w:r>
      <w:proofErr w:type="spellEnd"/>
      <w:r w:rsidRPr="000600E3">
        <w:rPr>
          <w:rFonts w:cs="Times New Roman"/>
          <w:i/>
          <w:iCs/>
        </w:rPr>
        <w:t xml:space="preserve"> unto Moses, saying, </w:t>
      </w:r>
      <w:r w:rsidRPr="000600E3">
        <w:rPr>
          <w:rFonts w:cs="Times New Roman"/>
          <w:i/>
          <w:iCs/>
          <w:sz w:val="16"/>
        </w:rPr>
        <w:t>18 </w:t>
      </w:r>
      <w:r w:rsidRPr="000600E3">
        <w:rPr>
          <w:rFonts w:cs="Times New Roman"/>
          <w:i/>
          <w:iCs/>
        </w:rPr>
        <w:t xml:space="preserve">Thou </w:t>
      </w:r>
      <w:proofErr w:type="spellStart"/>
      <w:r w:rsidRPr="000600E3">
        <w:rPr>
          <w:rFonts w:cs="Times New Roman"/>
          <w:i/>
          <w:iCs/>
        </w:rPr>
        <w:t>shalt</w:t>
      </w:r>
      <w:proofErr w:type="spellEnd"/>
      <w:r w:rsidRPr="000600E3">
        <w:rPr>
          <w:rFonts w:cs="Times New Roman"/>
          <w:i/>
          <w:iCs/>
        </w:rPr>
        <w:t xml:space="preserve"> also make a laver of brass, and his foot also of brass, to wash withal: and thou </w:t>
      </w:r>
      <w:proofErr w:type="spellStart"/>
      <w:r w:rsidRPr="000600E3">
        <w:rPr>
          <w:rFonts w:cs="Times New Roman"/>
          <w:i/>
          <w:iCs/>
        </w:rPr>
        <w:t>shalt</w:t>
      </w:r>
      <w:proofErr w:type="spellEnd"/>
      <w:r w:rsidRPr="000600E3">
        <w:rPr>
          <w:rFonts w:cs="Times New Roman"/>
          <w:i/>
          <w:iCs/>
        </w:rPr>
        <w:t xml:space="preserve"> put it between the tabernacle of the congregation and the altar, and thou </w:t>
      </w:r>
      <w:proofErr w:type="spellStart"/>
      <w:r w:rsidRPr="000600E3">
        <w:rPr>
          <w:rFonts w:cs="Times New Roman"/>
          <w:i/>
          <w:iCs/>
        </w:rPr>
        <w:t>shalt</w:t>
      </w:r>
      <w:proofErr w:type="spellEnd"/>
      <w:r w:rsidRPr="000600E3">
        <w:rPr>
          <w:rFonts w:cs="Times New Roman"/>
          <w:i/>
          <w:iCs/>
        </w:rPr>
        <w:t xml:space="preserve"> put water therein. </w:t>
      </w:r>
      <w:r w:rsidRPr="000600E3">
        <w:rPr>
          <w:rFonts w:cs="Times New Roman"/>
          <w:i/>
          <w:iCs/>
          <w:sz w:val="16"/>
        </w:rPr>
        <w:t>19 </w:t>
      </w:r>
      <w:r w:rsidRPr="000600E3">
        <w:rPr>
          <w:rFonts w:cs="Times New Roman"/>
          <w:i/>
          <w:iCs/>
        </w:rPr>
        <w:t xml:space="preserve">For Aaron and his sons shall wash their hands and their feet thereat: </w:t>
      </w:r>
      <w:r w:rsidRPr="000600E3">
        <w:rPr>
          <w:rFonts w:cs="Times New Roman"/>
          <w:i/>
          <w:iCs/>
          <w:sz w:val="16"/>
        </w:rPr>
        <w:t>20 </w:t>
      </w:r>
      <w:r w:rsidRPr="000600E3">
        <w:rPr>
          <w:rFonts w:cs="Times New Roman"/>
          <w:i/>
          <w:iCs/>
        </w:rPr>
        <w:t xml:space="preserve">When they go into the tabernacle of the congregation, they shall wash with water, that they die not; or when they come near to the altar to minister, to burn offering made by fire unto the LORD: </w:t>
      </w:r>
      <w:r w:rsidRPr="000600E3">
        <w:rPr>
          <w:rFonts w:cs="Times New Roman"/>
          <w:i/>
          <w:iCs/>
          <w:sz w:val="16"/>
        </w:rPr>
        <w:t>21 </w:t>
      </w:r>
      <w:r w:rsidRPr="000600E3">
        <w:rPr>
          <w:rFonts w:cs="Times New Roman"/>
          <w:i/>
          <w:iCs/>
        </w:rPr>
        <w:t>So they shall wash their hands and their feet, that they die not: and it shall be a statute for ever to them, even to him and to his seed throughout their generations</w:t>
      </w:r>
      <w:r>
        <w:rPr>
          <w:rFonts w:cs="Times New Roman"/>
        </w:rPr>
        <w:t>.</w:t>
      </w:r>
      <w:r w:rsidRPr="000600E3">
        <w:rPr>
          <w:rFonts w:cs="Times New Roman"/>
          <w:sz w:val="20"/>
        </w:rPr>
        <w:t xml:space="preserve"> (Ex 30:17-21)</w:t>
      </w:r>
    </w:p>
    <w:p w:rsidR="000600E3" w:rsidRDefault="000600E3" w:rsidP="000600E3">
      <w:pPr>
        <w:widowControl w:val="0"/>
        <w:autoSpaceDE w:val="0"/>
        <w:autoSpaceDN w:val="0"/>
        <w:adjustRightInd w:val="0"/>
        <w:jc w:val="both"/>
        <w:rPr>
          <w:rFonts w:cs="Times New Roman"/>
        </w:rPr>
      </w:pPr>
    </w:p>
    <w:p w:rsidR="000600E3" w:rsidRPr="000600E3" w:rsidRDefault="000600E3" w:rsidP="000600E3">
      <w:pPr>
        <w:widowControl w:val="0"/>
        <w:autoSpaceDE w:val="0"/>
        <w:autoSpaceDN w:val="0"/>
        <w:adjustRightInd w:val="0"/>
        <w:jc w:val="both"/>
        <w:rPr>
          <w:rFonts w:cs="Georgia"/>
          <w:szCs w:val="28"/>
        </w:rPr>
      </w:pPr>
      <w:r w:rsidRPr="000600E3">
        <w:rPr>
          <w:rFonts w:cs="Times New Roman"/>
        </w:rPr>
        <w:t xml:space="preserve">From my early youth, my mother often repeated the old adage, “Cleanliness is next to Godliness.” Of course, spiritual cleanliness is far more important than outward appearance; however, I believe God is honored by our clean and decent dress at worship. The Brazen Laver was located in the court of the congregation between the Altar of Burnt Offerings and the Holy Place. God was not to be served with unwashed hands and feet. </w:t>
      </w:r>
      <w:proofErr w:type="spellStart"/>
      <w:r w:rsidRPr="000600E3">
        <w:rPr>
          <w:rFonts w:cs="Times New Roman"/>
        </w:rPr>
        <w:t>Wheresoever</w:t>
      </w:r>
      <w:proofErr w:type="spellEnd"/>
      <w:r w:rsidRPr="000600E3">
        <w:rPr>
          <w:rFonts w:cs="Times New Roman"/>
        </w:rPr>
        <w:t xml:space="preserve"> we go, and whatsoever our hands find to do, should be consecrated to the Lord. Our sins were washed away by the Altar of Burnt Offerings (ultimately, the cross of Christ), and </w:t>
      </w:r>
      <w:proofErr w:type="gramStart"/>
      <w:r w:rsidRPr="000600E3">
        <w:rPr>
          <w:rFonts w:cs="Times New Roman"/>
        </w:rPr>
        <w:t>we are washed continually by the Water of the Word at the Brazen Laver</w:t>
      </w:r>
      <w:proofErr w:type="gramEnd"/>
      <w:r w:rsidRPr="000600E3">
        <w:rPr>
          <w:rFonts w:cs="Times New Roman"/>
        </w:rPr>
        <w:t xml:space="preserve">. You will recall that this Laver stands in the place of the Prayer of Humble Access in the Book of Common Prayer. Unholy hands are not to touch Holy Things. In the days of the Tabernacle, only the priest had access to the wash fountain; but today, we have an inexhaustible Fountain of Living Waters from in which all believers may bathe – </w:t>
      </w:r>
      <w:r w:rsidRPr="000600E3">
        <w:rPr>
          <w:rFonts w:cs="Times New Roman"/>
          <w:i/>
          <w:iCs/>
        </w:rPr>
        <w:t>In that day there shall be a fountain opened to the house of David and to the inhabitants of Jerusalem for sin and for uncleanness</w:t>
      </w:r>
      <w:r w:rsidRPr="000600E3">
        <w:rPr>
          <w:rFonts w:cs="Times New Roman"/>
        </w:rPr>
        <w:t xml:space="preserve">. </w:t>
      </w:r>
      <w:r w:rsidRPr="000600E3">
        <w:rPr>
          <w:rFonts w:cs="Times New Roman"/>
          <w:sz w:val="20"/>
        </w:rPr>
        <w:t>(Zech 13:1)</w:t>
      </w:r>
    </w:p>
    <w:p w:rsidR="000600E3" w:rsidRPr="000600E3" w:rsidRDefault="000600E3" w:rsidP="000600E3">
      <w:pPr>
        <w:widowControl w:val="0"/>
        <w:autoSpaceDE w:val="0"/>
        <w:autoSpaceDN w:val="0"/>
        <w:adjustRightInd w:val="0"/>
        <w:jc w:val="both"/>
        <w:rPr>
          <w:rFonts w:cs="Georgia"/>
          <w:szCs w:val="28"/>
        </w:rPr>
      </w:pPr>
      <w:r w:rsidRPr="000600E3">
        <w:rPr>
          <w:rFonts w:cs="Times New Roman"/>
        </w:rPr>
        <w:t> </w:t>
      </w:r>
    </w:p>
    <w:p w:rsidR="000600E3" w:rsidRPr="000600E3" w:rsidRDefault="000600E3" w:rsidP="000600E3">
      <w:pPr>
        <w:widowControl w:val="0"/>
        <w:autoSpaceDE w:val="0"/>
        <w:autoSpaceDN w:val="0"/>
        <w:adjustRightInd w:val="0"/>
        <w:jc w:val="both"/>
        <w:rPr>
          <w:rFonts w:cs="Georgia"/>
          <w:szCs w:val="28"/>
        </w:rPr>
      </w:pPr>
      <w:r>
        <w:rPr>
          <w:rFonts w:cs="Times New Roman"/>
          <w:b/>
          <w:bCs/>
        </w:rPr>
        <w:t>Holy Anointing Oil</w:t>
      </w:r>
    </w:p>
    <w:p w:rsidR="000600E3" w:rsidRPr="000600E3" w:rsidRDefault="000600E3" w:rsidP="000600E3">
      <w:pPr>
        <w:widowControl w:val="0"/>
        <w:autoSpaceDE w:val="0"/>
        <w:autoSpaceDN w:val="0"/>
        <w:adjustRightInd w:val="0"/>
        <w:jc w:val="both"/>
        <w:rPr>
          <w:rFonts w:cs="Georgia"/>
          <w:szCs w:val="28"/>
        </w:rPr>
      </w:pPr>
      <w:r w:rsidRPr="000600E3">
        <w:rPr>
          <w:rFonts w:cs="Times New Roman"/>
          <w:i/>
          <w:iCs/>
          <w:sz w:val="16"/>
        </w:rPr>
        <w:t>22</w:t>
      </w:r>
      <w:r w:rsidRPr="000600E3">
        <w:rPr>
          <w:rFonts w:cs="Times New Roman"/>
          <w:i/>
          <w:iCs/>
        </w:rPr>
        <w:t xml:space="preserve"> Moreover the LORD </w:t>
      </w:r>
      <w:proofErr w:type="spellStart"/>
      <w:r w:rsidRPr="000600E3">
        <w:rPr>
          <w:rFonts w:cs="Times New Roman"/>
          <w:i/>
          <w:iCs/>
        </w:rPr>
        <w:t>spake</w:t>
      </w:r>
      <w:proofErr w:type="spellEnd"/>
      <w:r w:rsidRPr="000600E3">
        <w:rPr>
          <w:rFonts w:cs="Times New Roman"/>
          <w:i/>
          <w:iCs/>
        </w:rPr>
        <w:t xml:space="preserve"> unto Moses, saying, </w:t>
      </w:r>
      <w:r w:rsidRPr="000600E3">
        <w:rPr>
          <w:rFonts w:cs="Times New Roman"/>
          <w:i/>
          <w:iCs/>
          <w:sz w:val="16"/>
        </w:rPr>
        <w:t>23 </w:t>
      </w:r>
      <w:r w:rsidRPr="000600E3">
        <w:rPr>
          <w:rFonts w:cs="Times New Roman"/>
          <w:i/>
          <w:iCs/>
        </w:rPr>
        <w:t xml:space="preserve">Take thou also unto thee principal spices, of pure myrrh five hundred shekels, and of sweet cinnamon half so much, even two hundred and fifty shekels, and of sweet </w:t>
      </w:r>
      <w:proofErr w:type="spellStart"/>
      <w:r w:rsidRPr="000600E3">
        <w:rPr>
          <w:rFonts w:cs="Times New Roman"/>
          <w:i/>
          <w:iCs/>
        </w:rPr>
        <w:t>calamus</w:t>
      </w:r>
      <w:proofErr w:type="spellEnd"/>
      <w:r w:rsidRPr="000600E3">
        <w:rPr>
          <w:rFonts w:cs="Times New Roman"/>
          <w:i/>
          <w:iCs/>
        </w:rPr>
        <w:t xml:space="preserve"> two hundred and fifty shekels, </w:t>
      </w:r>
      <w:r w:rsidRPr="000600E3">
        <w:rPr>
          <w:rFonts w:cs="Times New Roman"/>
          <w:i/>
          <w:iCs/>
          <w:sz w:val="16"/>
        </w:rPr>
        <w:t>24 </w:t>
      </w:r>
      <w:r w:rsidRPr="000600E3">
        <w:rPr>
          <w:rFonts w:cs="Times New Roman"/>
          <w:i/>
          <w:iCs/>
        </w:rPr>
        <w:t xml:space="preserve">And of cassia five hundred shekels, after the shekel of the sanctuary, and of oil olive an </w:t>
      </w:r>
      <w:proofErr w:type="spellStart"/>
      <w:r w:rsidRPr="000600E3">
        <w:rPr>
          <w:rFonts w:cs="Times New Roman"/>
          <w:i/>
          <w:iCs/>
        </w:rPr>
        <w:t>hin</w:t>
      </w:r>
      <w:proofErr w:type="spellEnd"/>
      <w:r w:rsidRPr="000600E3">
        <w:rPr>
          <w:rFonts w:cs="Times New Roman"/>
          <w:i/>
          <w:iCs/>
        </w:rPr>
        <w:t xml:space="preserve">: </w:t>
      </w:r>
      <w:r w:rsidRPr="000600E3">
        <w:rPr>
          <w:rFonts w:cs="Times New Roman"/>
          <w:i/>
          <w:iCs/>
          <w:sz w:val="16"/>
        </w:rPr>
        <w:t>25 </w:t>
      </w:r>
      <w:r w:rsidRPr="000600E3">
        <w:rPr>
          <w:rFonts w:cs="Times New Roman"/>
          <w:i/>
          <w:iCs/>
        </w:rPr>
        <w:t xml:space="preserve">And thou </w:t>
      </w:r>
      <w:proofErr w:type="spellStart"/>
      <w:r w:rsidRPr="000600E3">
        <w:rPr>
          <w:rFonts w:cs="Times New Roman"/>
          <w:i/>
          <w:iCs/>
        </w:rPr>
        <w:t>shalt</w:t>
      </w:r>
      <w:proofErr w:type="spellEnd"/>
      <w:r w:rsidRPr="000600E3">
        <w:rPr>
          <w:rFonts w:cs="Times New Roman"/>
          <w:i/>
          <w:iCs/>
        </w:rPr>
        <w:t xml:space="preserve"> make it an oil of holy ointment, an ointment compound after the art of the apothecary: it shall be an holy anointing oil.</w:t>
      </w:r>
      <w:r>
        <w:rPr>
          <w:rFonts w:cs="Times New Roman"/>
        </w:rPr>
        <w:t xml:space="preserve"> </w:t>
      </w:r>
      <w:r w:rsidRPr="000600E3">
        <w:rPr>
          <w:rFonts w:cs="Times New Roman"/>
        </w:rPr>
        <w:t xml:space="preserve"> We have Christ represented in the two Altars, and the Father in the Holy of Holies. We now need a sweet and comforting influence of the Holy Ghost to bring to our understanding what these H</w:t>
      </w:r>
      <w:r>
        <w:rPr>
          <w:rFonts w:cs="Times New Roman"/>
        </w:rPr>
        <w:t xml:space="preserve">oly things mean. Without an </w:t>
      </w:r>
      <w:proofErr w:type="spellStart"/>
      <w:r>
        <w:rPr>
          <w:rFonts w:cs="Times New Roman"/>
        </w:rPr>
        <w:t>eye</w:t>
      </w:r>
      <w:r w:rsidRPr="000600E3">
        <w:rPr>
          <w:rFonts w:cs="Times New Roman"/>
        </w:rPr>
        <w:t>opening</w:t>
      </w:r>
      <w:proofErr w:type="spellEnd"/>
      <w:r w:rsidRPr="000600E3">
        <w:rPr>
          <w:rFonts w:cs="Times New Roman"/>
        </w:rPr>
        <w:t xml:space="preserve"> of the Holy Ghost, a thousand volumes of written explanati</w:t>
      </w:r>
      <w:r>
        <w:rPr>
          <w:rFonts w:cs="Times New Roman"/>
        </w:rPr>
        <w:t>on would not suffice. The Holy G</w:t>
      </w:r>
      <w:r w:rsidRPr="000600E3">
        <w:rPr>
          <w:rFonts w:cs="Times New Roman"/>
        </w:rPr>
        <w:t xml:space="preserve">host is the Agent whereby God brings us into </w:t>
      </w:r>
      <w:proofErr w:type="gramStart"/>
      <w:r w:rsidRPr="000600E3">
        <w:rPr>
          <w:rFonts w:cs="Times New Roman"/>
        </w:rPr>
        <w:t>an awareness</w:t>
      </w:r>
      <w:proofErr w:type="gramEnd"/>
      <w:r w:rsidRPr="000600E3">
        <w:rPr>
          <w:rFonts w:cs="Times New Roman"/>
        </w:rPr>
        <w:t>, first, of our sins, and then to a repentance and drawing near unto Him.</w:t>
      </w:r>
    </w:p>
    <w:p w:rsidR="000600E3" w:rsidRDefault="000600E3" w:rsidP="000600E3">
      <w:pPr>
        <w:widowControl w:val="0"/>
        <w:autoSpaceDE w:val="0"/>
        <w:autoSpaceDN w:val="0"/>
        <w:adjustRightInd w:val="0"/>
        <w:jc w:val="both"/>
        <w:rPr>
          <w:rFonts w:cs="Times New Roman"/>
        </w:rPr>
      </w:pPr>
    </w:p>
    <w:p w:rsidR="000600E3" w:rsidRPr="000600E3" w:rsidRDefault="000600E3" w:rsidP="000600E3">
      <w:pPr>
        <w:widowControl w:val="0"/>
        <w:autoSpaceDE w:val="0"/>
        <w:autoSpaceDN w:val="0"/>
        <w:adjustRightInd w:val="0"/>
        <w:jc w:val="both"/>
        <w:rPr>
          <w:rFonts w:cs="Georgia"/>
          <w:szCs w:val="28"/>
        </w:rPr>
      </w:pPr>
      <w:r w:rsidRPr="000600E3">
        <w:rPr>
          <w:rFonts w:cs="Times New Roman"/>
          <w:i/>
          <w:iCs/>
          <w:sz w:val="16"/>
        </w:rPr>
        <w:t>26</w:t>
      </w:r>
      <w:r w:rsidRPr="000600E3">
        <w:rPr>
          <w:rFonts w:cs="Times New Roman"/>
          <w:i/>
          <w:iCs/>
        </w:rPr>
        <w:t xml:space="preserve"> And thou </w:t>
      </w:r>
      <w:proofErr w:type="spellStart"/>
      <w:r w:rsidRPr="000600E3">
        <w:rPr>
          <w:rFonts w:cs="Times New Roman"/>
          <w:i/>
          <w:iCs/>
        </w:rPr>
        <w:t>shalt</w:t>
      </w:r>
      <w:proofErr w:type="spellEnd"/>
      <w:r w:rsidRPr="000600E3">
        <w:rPr>
          <w:rFonts w:cs="Times New Roman"/>
          <w:i/>
          <w:iCs/>
        </w:rPr>
        <w:t xml:space="preserve"> anoint the tabernacle of the congregation therewith, and the ark of the testimony, </w:t>
      </w:r>
      <w:r w:rsidRPr="000600E3">
        <w:rPr>
          <w:rFonts w:cs="Times New Roman"/>
          <w:i/>
          <w:iCs/>
          <w:sz w:val="16"/>
        </w:rPr>
        <w:t>27 </w:t>
      </w:r>
      <w:proofErr w:type="gramStart"/>
      <w:r w:rsidRPr="000600E3">
        <w:rPr>
          <w:rFonts w:cs="Times New Roman"/>
          <w:i/>
          <w:iCs/>
        </w:rPr>
        <w:t>And</w:t>
      </w:r>
      <w:proofErr w:type="gramEnd"/>
      <w:r w:rsidRPr="000600E3">
        <w:rPr>
          <w:rFonts w:cs="Times New Roman"/>
          <w:i/>
          <w:iCs/>
        </w:rPr>
        <w:t xml:space="preserve"> the table and all his vessels, and the candlestick and his vessels, and the altar of incense, </w:t>
      </w:r>
      <w:r w:rsidRPr="000600E3">
        <w:rPr>
          <w:rFonts w:cs="Times New Roman"/>
          <w:i/>
          <w:iCs/>
          <w:sz w:val="16"/>
        </w:rPr>
        <w:t>28 </w:t>
      </w:r>
      <w:r w:rsidRPr="000600E3">
        <w:rPr>
          <w:rFonts w:cs="Times New Roman"/>
          <w:i/>
          <w:iCs/>
        </w:rPr>
        <w:t xml:space="preserve">And the altar of burnt offering with all his vessels, and the laver and his foot. </w:t>
      </w:r>
      <w:r w:rsidRPr="000600E3">
        <w:rPr>
          <w:rFonts w:cs="Times New Roman"/>
          <w:i/>
          <w:iCs/>
          <w:sz w:val="16"/>
        </w:rPr>
        <w:t>29 </w:t>
      </w:r>
      <w:r w:rsidRPr="000600E3">
        <w:rPr>
          <w:rFonts w:cs="Times New Roman"/>
          <w:i/>
          <w:iCs/>
        </w:rPr>
        <w:t xml:space="preserve">And thou </w:t>
      </w:r>
      <w:proofErr w:type="spellStart"/>
      <w:r w:rsidRPr="000600E3">
        <w:rPr>
          <w:rFonts w:cs="Times New Roman"/>
          <w:i/>
          <w:iCs/>
        </w:rPr>
        <w:t>shalt</w:t>
      </w:r>
      <w:proofErr w:type="spellEnd"/>
      <w:r w:rsidRPr="000600E3">
        <w:rPr>
          <w:rFonts w:cs="Times New Roman"/>
          <w:i/>
          <w:iCs/>
        </w:rPr>
        <w:t xml:space="preserve"> sanctify them, that they may be most holy: whatsoever </w:t>
      </w:r>
      <w:proofErr w:type="spellStart"/>
      <w:r w:rsidRPr="000600E3">
        <w:rPr>
          <w:rFonts w:cs="Times New Roman"/>
          <w:i/>
          <w:iCs/>
        </w:rPr>
        <w:t>toucheth</w:t>
      </w:r>
      <w:proofErr w:type="spellEnd"/>
      <w:r w:rsidRPr="000600E3">
        <w:rPr>
          <w:rFonts w:cs="Times New Roman"/>
          <w:i/>
          <w:iCs/>
        </w:rPr>
        <w:t xml:space="preserve"> them shall be holy.</w:t>
      </w:r>
    </w:p>
    <w:p w:rsidR="000600E3" w:rsidRDefault="000600E3" w:rsidP="000600E3">
      <w:pPr>
        <w:widowControl w:val="0"/>
        <w:autoSpaceDE w:val="0"/>
        <w:autoSpaceDN w:val="0"/>
        <w:adjustRightInd w:val="0"/>
        <w:jc w:val="both"/>
        <w:rPr>
          <w:rFonts w:cs="Times New Roman"/>
          <w:i/>
          <w:iCs/>
        </w:rPr>
      </w:pPr>
    </w:p>
    <w:p w:rsidR="000600E3" w:rsidRPr="000600E3" w:rsidRDefault="000600E3" w:rsidP="000600E3">
      <w:pPr>
        <w:widowControl w:val="0"/>
        <w:autoSpaceDE w:val="0"/>
        <w:autoSpaceDN w:val="0"/>
        <w:adjustRightInd w:val="0"/>
        <w:jc w:val="both"/>
        <w:rPr>
          <w:rFonts w:cs="Georgia"/>
          <w:szCs w:val="28"/>
        </w:rPr>
      </w:pPr>
      <w:r w:rsidRPr="000600E3">
        <w:rPr>
          <w:rFonts w:cs="Times New Roman"/>
        </w:rPr>
        <w:t xml:space="preserve">The physical accoutrements of the Tabernacle would lack the precious anointing of Holiness without the pleasant touch of the Holy Ghost. All of our plans and purchases for our church must be informed by the leading and anointing of the Holy Ghost if the Church will be Holy. Isaac was anointed in a most exceptional manner – he was laid by Abraham upon an Altar unto the Lord with the intentions of sacrifice; but God spared Isaac. However, everything that </w:t>
      </w:r>
      <w:proofErr w:type="gramStart"/>
      <w:r w:rsidRPr="000600E3">
        <w:rPr>
          <w:rFonts w:cs="Times New Roman"/>
        </w:rPr>
        <w:t>touches the Altar is</w:t>
      </w:r>
      <w:proofErr w:type="gramEnd"/>
      <w:r w:rsidRPr="000600E3">
        <w:rPr>
          <w:rFonts w:cs="Times New Roman"/>
        </w:rPr>
        <w:t xml:space="preserve"> Holy unto the Lord – thusly was Isaac anointed as a precious vessel to the Lord.</w:t>
      </w:r>
    </w:p>
    <w:p w:rsidR="000600E3" w:rsidRDefault="000600E3" w:rsidP="000600E3">
      <w:pPr>
        <w:widowControl w:val="0"/>
        <w:autoSpaceDE w:val="0"/>
        <w:autoSpaceDN w:val="0"/>
        <w:adjustRightInd w:val="0"/>
        <w:jc w:val="both"/>
        <w:rPr>
          <w:rFonts w:cs="Times New Roman"/>
          <w:i/>
          <w:iCs/>
        </w:rPr>
      </w:pPr>
    </w:p>
    <w:p w:rsidR="000600E3" w:rsidRPr="000600E3" w:rsidRDefault="000600E3" w:rsidP="000600E3">
      <w:pPr>
        <w:widowControl w:val="0"/>
        <w:autoSpaceDE w:val="0"/>
        <w:autoSpaceDN w:val="0"/>
        <w:adjustRightInd w:val="0"/>
        <w:jc w:val="both"/>
        <w:rPr>
          <w:rFonts w:cs="Georgia"/>
          <w:szCs w:val="28"/>
        </w:rPr>
      </w:pPr>
      <w:r w:rsidRPr="000600E3">
        <w:rPr>
          <w:rFonts w:cs="Times New Roman"/>
          <w:i/>
          <w:iCs/>
          <w:sz w:val="16"/>
        </w:rPr>
        <w:t>30 </w:t>
      </w:r>
      <w:r w:rsidRPr="000600E3">
        <w:rPr>
          <w:rFonts w:cs="Times New Roman"/>
          <w:i/>
          <w:iCs/>
        </w:rPr>
        <w:t xml:space="preserve">And thou </w:t>
      </w:r>
      <w:proofErr w:type="spellStart"/>
      <w:r w:rsidRPr="000600E3">
        <w:rPr>
          <w:rFonts w:cs="Times New Roman"/>
          <w:i/>
          <w:iCs/>
        </w:rPr>
        <w:t>shalt</w:t>
      </w:r>
      <w:proofErr w:type="spellEnd"/>
      <w:r w:rsidRPr="000600E3">
        <w:rPr>
          <w:rFonts w:cs="Times New Roman"/>
          <w:i/>
          <w:iCs/>
        </w:rPr>
        <w:t xml:space="preserve"> anoint Aaron and his sons, and consecrate them, that they may minister unto me in the priest's office. </w:t>
      </w:r>
      <w:r w:rsidRPr="000600E3">
        <w:rPr>
          <w:rFonts w:cs="Times New Roman"/>
          <w:i/>
          <w:iCs/>
          <w:sz w:val="16"/>
        </w:rPr>
        <w:t>31 </w:t>
      </w:r>
      <w:r w:rsidRPr="000600E3">
        <w:rPr>
          <w:rFonts w:cs="Times New Roman"/>
          <w:i/>
          <w:iCs/>
        </w:rPr>
        <w:t xml:space="preserve">And thou </w:t>
      </w:r>
      <w:proofErr w:type="spellStart"/>
      <w:r w:rsidRPr="000600E3">
        <w:rPr>
          <w:rFonts w:cs="Times New Roman"/>
          <w:i/>
          <w:iCs/>
        </w:rPr>
        <w:t>shalt</w:t>
      </w:r>
      <w:proofErr w:type="spellEnd"/>
      <w:r w:rsidRPr="000600E3">
        <w:rPr>
          <w:rFonts w:cs="Times New Roman"/>
          <w:i/>
          <w:iCs/>
        </w:rPr>
        <w:t xml:space="preserve"> speak unto the children of Israel, saying, </w:t>
      </w:r>
      <w:proofErr w:type="gramStart"/>
      <w:r w:rsidRPr="000600E3">
        <w:rPr>
          <w:rFonts w:cs="Times New Roman"/>
          <w:i/>
          <w:iCs/>
        </w:rPr>
        <w:t>This</w:t>
      </w:r>
      <w:proofErr w:type="gramEnd"/>
      <w:r w:rsidRPr="000600E3">
        <w:rPr>
          <w:rFonts w:cs="Times New Roman"/>
          <w:i/>
          <w:iCs/>
        </w:rPr>
        <w:t xml:space="preserve"> shall be an holy anointing oil unto me throughout your generations. </w:t>
      </w:r>
      <w:r w:rsidRPr="000600E3">
        <w:rPr>
          <w:rFonts w:cs="Times New Roman"/>
          <w:i/>
          <w:iCs/>
          <w:sz w:val="16"/>
        </w:rPr>
        <w:t>32 </w:t>
      </w:r>
      <w:r w:rsidRPr="000600E3">
        <w:rPr>
          <w:rFonts w:cs="Times New Roman"/>
          <w:i/>
          <w:iCs/>
        </w:rPr>
        <w:t xml:space="preserve">Upon man's flesh shall it not be poured, neither shall ye make any other like it, after the composition of it: it is holy, and it shall be holy unto you. </w:t>
      </w:r>
      <w:r w:rsidRPr="000600E3">
        <w:rPr>
          <w:rFonts w:cs="Times New Roman"/>
          <w:i/>
          <w:iCs/>
          <w:sz w:val="16"/>
        </w:rPr>
        <w:t>33 </w:t>
      </w:r>
      <w:r w:rsidRPr="000600E3">
        <w:rPr>
          <w:rFonts w:cs="Times New Roman"/>
          <w:i/>
          <w:iCs/>
        </w:rPr>
        <w:t xml:space="preserve">Whosoever </w:t>
      </w:r>
      <w:proofErr w:type="spellStart"/>
      <w:r w:rsidRPr="000600E3">
        <w:rPr>
          <w:rFonts w:cs="Times New Roman"/>
          <w:i/>
          <w:iCs/>
        </w:rPr>
        <w:t>compoundeth</w:t>
      </w:r>
      <w:proofErr w:type="spellEnd"/>
      <w:r w:rsidRPr="000600E3">
        <w:rPr>
          <w:rFonts w:cs="Times New Roman"/>
          <w:i/>
          <w:iCs/>
        </w:rPr>
        <w:t xml:space="preserve"> any like it, or whosoever </w:t>
      </w:r>
      <w:proofErr w:type="spellStart"/>
      <w:r w:rsidRPr="000600E3">
        <w:rPr>
          <w:rFonts w:cs="Times New Roman"/>
          <w:i/>
          <w:iCs/>
        </w:rPr>
        <w:t>putteth</w:t>
      </w:r>
      <w:proofErr w:type="spellEnd"/>
      <w:r w:rsidRPr="000600E3">
        <w:rPr>
          <w:rFonts w:cs="Times New Roman"/>
          <w:i/>
          <w:iCs/>
        </w:rPr>
        <w:t xml:space="preserve"> any of it upon a stranger, shall even be cut off from his people.</w:t>
      </w:r>
    </w:p>
    <w:p w:rsidR="000600E3" w:rsidRDefault="000600E3" w:rsidP="000600E3">
      <w:pPr>
        <w:widowControl w:val="0"/>
        <w:autoSpaceDE w:val="0"/>
        <w:autoSpaceDN w:val="0"/>
        <w:adjustRightInd w:val="0"/>
        <w:jc w:val="both"/>
        <w:rPr>
          <w:rFonts w:cs="Times New Roman"/>
        </w:rPr>
      </w:pPr>
    </w:p>
    <w:p w:rsidR="000600E3" w:rsidRPr="000600E3" w:rsidRDefault="000600E3" w:rsidP="000600E3">
      <w:pPr>
        <w:widowControl w:val="0"/>
        <w:autoSpaceDE w:val="0"/>
        <w:autoSpaceDN w:val="0"/>
        <w:adjustRightInd w:val="0"/>
        <w:jc w:val="both"/>
        <w:rPr>
          <w:rFonts w:cs="Georgia"/>
          <w:szCs w:val="28"/>
        </w:rPr>
      </w:pPr>
      <w:r w:rsidRPr="000600E3">
        <w:rPr>
          <w:rFonts w:cs="Times New Roman"/>
        </w:rPr>
        <w:t>This was a peculiar oil of anointing and the Lord desired that we maintain that peculiarity of holiness. Aaron and the priests were anointed with this oil, but none other. The ministers of God have a special anointing to preach the Word. Without that anointing, no man is authorized to preach. That Oil is the Holy Ghost. The Holy Ghost is not to be trifled with or offended.</w:t>
      </w:r>
    </w:p>
    <w:p w:rsidR="000600E3" w:rsidRDefault="000600E3" w:rsidP="000600E3">
      <w:pPr>
        <w:widowControl w:val="0"/>
        <w:autoSpaceDE w:val="0"/>
        <w:autoSpaceDN w:val="0"/>
        <w:adjustRightInd w:val="0"/>
        <w:jc w:val="both"/>
        <w:rPr>
          <w:rFonts w:cs="Times New Roman"/>
          <w:i/>
          <w:iCs/>
        </w:rPr>
      </w:pPr>
    </w:p>
    <w:p w:rsidR="000600E3" w:rsidRDefault="000600E3" w:rsidP="000600E3">
      <w:pPr>
        <w:widowControl w:val="0"/>
        <w:autoSpaceDE w:val="0"/>
        <w:autoSpaceDN w:val="0"/>
        <w:adjustRightInd w:val="0"/>
        <w:jc w:val="both"/>
        <w:rPr>
          <w:rFonts w:cs="Times New Roman"/>
        </w:rPr>
      </w:pPr>
      <w:r w:rsidRPr="000600E3">
        <w:rPr>
          <w:rFonts w:cs="Times New Roman"/>
          <w:i/>
          <w:iCs/>
          <w:sz w:val="16"/>
        </w:rPr>
        <w:t>34</w:t>
      </w:r>
      <w:r w:rsidRPr="000600E3">
        <w:rPr>
          <w:rFonts w:cs="Times New Roman"/>
          <w:i/>
          <w:iCs/>
        </w:rPr>
        <w:t xml:space="preserve"> And the LORD said unto Moses, Take unto thee sweet spices, </w:t>
      </w:r>
      <w:proofErr w:type="spellStart"/>
      <w:r w:rsidRPr="000600E3">
        <w:rPr>
          <w:rFonts w:cs="Times New Roman"/>
          <w:i/>
          <w:iCs/>
        </w:rPr>
        <w:t>stacte</w:t>
      </w:r>
      <w:proofErr w:type="spellEnd"/>
      <w:r w:rsidRPr="000600E3">
        <w:rPr>
          <w:rFonts w:cs="Times New Roman"/>
          <w:i/>
          <w:iCs/>
        </w:rPr>
        <w:t xml:space="preserve">, and </w:t>
      </w:r>
      <w:proofErr w:type="spellStart"/>
      <w:r w:rsidRPr="000600E3">
        <w:rPr>
          <w:rFonts w:cs="Times New Roman"/>
          <w:i/>
          <w:iCs/>
        </w:rPr>
        <w:t>onycha</w:t>
      </w:r>
      <w:proofErr w:type="spellEnd"/>
      <w:r w:rsidRPr="000600E3">
        <w:rPr>
          <w:rFonts w:cs="Times New Roman"/>
          <w:i/>
          <w:iCs/>
        </w:rPr>
        <w:t xml:space="preserve">, and galbanum; these sweet spices with pure frankincense: of each shall there be a like weight: </w:t>
      </w:r>
      <w:r w:rsidRPr="000600E3">
        <w:rPr>
          <w:rFonts w:cs="Times New Roman"/>
          <w:i/>
          <w:iCs/>
          <w:sz w:val="16"/>
        </w:rPr>
        <w:t>35 </w:t>
      </w:r>
      <w:r w:rsidRPr="000600E3">
        <w:rPr>
          <w:rFonts w:cs="Times New Roman"/>
          <w:i/>
          <w:iCs/>
        </w:rPr>
        <w:t xml:space="preserve">And thou </w:t>
      </w:r>
      <w:proofErr w:type="spellStart"/>
      <w:r w:rsidRPr="000600E3">
        <w:rPr>
          <w:rFonts w:cs="Times New Roman"/>
          <w:i/>
          <w:iCs/>
        </w:rPr>
        <w:t>shalt</w:t>
      </w:r>
      <w:proofErr w:type="spellEnd"/>
      <w:r w:rsidRPr="000600E3">
        <w:rPr>
          <w:rFonts w:cs="Times New Roman"/>
          <w:i/>
          <w:iCs/>
        </w:rPr>
        <w:t xml:space="preserve"> make it a perfume, a confection after the art of the apothecary, tempered together, pure and holy: </w:t>
      </w:r>
      <w:r w:rsidRPr="000600E3">
        <w:rPr>
          <w:rFonts w:cs="Times New Roman"/>
          <w:i/>
          <w:iCs/>
          <w:sz w:val="18"/>
        </w:rPr>
        <w:t>36 </w:t>
      </w:r>
      <w:r w:rsidRPr="000600E3">
        <w:rPr>
          <w:rFonts w:cs="Times New Roman"/>
          <w:i/>
          <w:iCs/>
        </w:rPr>
        <w:t xml:space="preserve">And thou </w:t>
      </w:r>
      <w:proofErr w:type="spellStart"/>
      <w:r w:rsidRPr="000600E3">
        <w:rPr>
          <w:rFonts w:cs="Times New Roman"/>
          <w:i/>
          <w:iCs/>
        </w:rPr>
        <w:t>shalt</w:t>
      </w:r>
      <w:proofErr w:type="spellEnd"/>
      <w:r w:rsidRPr="000600E3">
        <w:rPr>
          <w:rFonts w:cs="Times New Roman"/>
          <w:i/>
          <w:iCs/>
        </w:rPr>
        <w:t xml:space="preserve"> beat some of it very small, and put of it before the testimony in the tabernacle of the congregation, where I will meet with thee: it shall be unto you most holy. </w:t>
      </w:r>
      <w:r w:rsidRPr="000600E3">
        <w:rPr>
          <w:rFonts w:cs="Times New Roman"/>
          <w:i/>
          <w:iCs/>
          <w:sz w:val="16"/>
        </w:rPr>
        <w:t>37 </w:t>
      </w:r>
      <w:r w:rsidRPr="000600E3">
        <w:rPr>
          <w:rFonts w:cs="Times New Roman"/>
          <w:i/>
          <w:iCs/>
        </w:rPr>
        <w:t xml:space="preserve">And as for the </w:t>
      </w:r>
      <w:proofErr w:type="gramStart"/>
      <w:r w:rsidRPr="000600E3">
        <w:rPr>
          <w:rFonts w:cs="Times New Roman"/>
          <w:i/>
          <w:iCs/>
        </w:rPr>
        <w:t>perfume which</w:t>
      </w:r>
      <w:proofErr w:type="gramEnd"/>
      <w:r w:rsidRPr="000600E3">
        <w:rPr>
          <w:rFonts w:cs="Times New Roman"/>
          <w:i/>
          <w:iCs/>
        </w:rPr>
        <w:t xml:space="preserve"> thou </w:t>
      </w:r>
      <w:proofErr w:type="spellStart"/>
      <w:r w:rsidRPr="000600E3">
        <w:rPr>
          <w:rFonts w:cs="Times New Roman"/>
          <w:i/>
          <w:iCs/>
        </w:rPr>
        <w:t>shalt</w:t>
      </w:r>
      <w:proofErr w:type="spellEnd"/>
      <w:r w:rsidRPr="000600E3">
        <w:rPr>
          <w:rFonts w:cs="Times New Roman"/>
          <w:i/>
          <w:iCs/>
        </w:rPr>
        <w:t xml:space="preserve"> make, ye shall not make to yourselves according to the composition thereof: it shall be unto thee holy for the LORD. </w:t>
      </w:r>
      <w:r w:rsidRPr="000600E3">
        <w:rPr>
          <w:rFonts w:cs="Times New Roman"/>
          <w:i/>
          <w:iCs/>
          <w:sz w:val="16"/>
        </w:rPr>
        <w:t>38 </w:t>
      </w:r>
      <w:r w:rsidRPr="000600E3">
        <w:rPr>
          <w:rFonts w:cs="Times New Roman"/>
          <w:i/>
          <w:iCs/>
        </w:rPr>
        <w:t>Whosoever shall make like unto that, to smell thereto, shall even be cut off from his people</w:t>
      </w:r>
      <w:r w:rsidRPr="000600E3">
        <w:rPr>
          <w:rFonts w:cs="Times New Roman"/>
        </w:rPr>
        <w:t>.</w:t>
      </w:r>
      <w:r>
        <w:rPr>
          <w:rFonts w:cs="Times New Roman"/>
        </w:rPr>
        <w:t xml:space="preserve"> </w:t>
      </w:r>
      <w:r w:rsidRPr="000600E3">
        <w:rPr>
          <w:rFonts w:cs="Times New Roman"/>
          <w:sz w:val="20"/>
        </w:rPr>
        <w:t>(Ex 30:34-38)</w:t>
      </w:r>
    </w:p>
    <w:p w:rsidR="000600E3" w:rsidRPr="000600E3" w:rsidRDefault="000600E3" w:rsidP="000600E3">
      <w:pPr>
        <w:widowControl w:val="0"/>
        <w:autoSpaceDE w:val="0"/>
        <w:autoSpaceDN w:val="0"/>
        <w:adjustRightInd w:val="0"/>
        <w:jc w:val="both"/>
        <w:rPr>
          <w:rFonts w:cs="Georgia"/>
          <w:szCs w:val="28"/>
        </w:rPr>
      </w:pPr>
    </w:p>
    <w:p w:rsidR="000600E3" w:rsidRPr="000600E3" w:rsidRDefault="000600E3" w:rsidP="000600E3">
      <w:pPr>
        <w:widowControl w:val="0"/>
        <w:autoSpaceDE w:val="0"/>
        <w:autoSpaceDN w:val="0"/>
        <w:adjustRightInd w:val="0"/>
        <w:jc w:val="both"/>
        <w:rPr>
          <w:rFonts w:cs="Georgia"/>
          <w:szCs w:val="28"/>
        </w:rPr>
      </w:pPr>
      <w:r w:rsidRPr="000600E3">
        <w:rPr>
          <w:rFonts w:cs="Times New Roman"/>
        </w:rPr>
        <w:t>The Voice of the Lord is a distinct Voice from all others. The sweet perfume of frankincense and spices was to be unique so that the sweet savor of the Lord (His Word and Commands) would not be confused with those of the world. This was intended, as well, to preserve as sense of reverence of the people for God. The delicate and spiritually discernible Word of the Lord comes to us, often, as the distillation of the morning dews and damps. The Lord is particular in His coming to speak with us. He desires no competing voices of the world. His Voice is one of a kind, and often a small, still Voice that the ear of the soul must be attuned to in order to hear it. Have you heard it?</w:t>
      </w:r>
    </w:p>
    <w:p w:rsidR="00EC2E61" w:rsidRPr="00EC2E61" w:rsidRDefault="00EC2E61" w:rsidP="00EC2E61">
      <w:pPr>
        <w:widowControl w:val="0"/>
        <w:autoSpaceDE w:val="0"/>
        <w:autoSpaceDN w:val="0"/>
        <w:adjustRightInd w:val="0"/>
        <w:ind w:firstLine="960"/>
        <w:jc w:val="both"/>
        <w:rPr>
          <w:rFonts w:cs="Georgia"/>
          <w:szCs w:val="28"/>
        </w:rPr>
      </w:pPr>
    </w:p>
    <w:p w:rsidR="000603F1" w:rsidRPr="008D0002" w:rsidRDefault="00153401" w:rsidP="008D0002">
      <w:pPr>
        <w:pStyle w:val="NoSpacing"/>
        <w:jc w:val="center"/>
        <w:rPr>
          <w:rFonts w:ascii="Palatino" w:hAnsi="Palatino"/>
        </w:rPr>
      </w:pPr>
      <w:r w:rsidRPr="008D0002">
        <w:rPr>
          <w:rFonts w:ascii="Palatino" w:eastAsia="Times New Roman" w:hAnsi="Palatino"/>
          <w:noProof/>
          <w:color w:val="000000"/>
        </w:rPr>
        <w:drawing>
          <wp:inline distT="0" distB="0" distL="0" distR="0">
            <wp:extent cx="368300" cy="584200"/>
            <wp:effectExtent l="25400" t="0" r="0" b="0"/>
            <wp:docPr id="1" name="Picture 9" descr="C:\Users\jolevon\Pictures\14613217-complex-celtic-cross-symbol-great-for-tattoo-can-be-fully-modified-and-scaled-vector-can-easily-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evon\Pictures\14613217-complex-celtic-cross-symbol-great-for-tattoo-can-be-fully-modified-and-scaled-vector-can-easily-chan.jpg"/>
                    <pic:cNvPicPr>
                      <a:picLocks noChangeAspect="1" noChangeArrowheads="1"/>
                    </pic:cNvPicPr>
                  </pic:nvPicPr>
                  <pic:blipFill>
                    <a:blip r:embed="rId6"/>
                    <a:srcRect/>
                    <a:stretch>
                      <a:fillRect/>
                    </a:stretch>
                  </pic:blipFill>
                  <pic:spPr bwMode="auto">
                    <a:xfrm>
                      <a:off x="0" y="0"/>
                      <a:ext cx="368300" cy="584200"/>
                    </a:xfrm>
                    <a:prstGeom prst="rect">
                      <a:avLst/>
                    </a:prstGeom>
                    <a:noFill/>
                    <a:ln w="9525">
                      <a:noFill/>
                      <a:miter lim="800000"/>
                      <a:headEnd/>
                      <a:tailEnd/>
                    </a:ln>
                  </pic:spPr>
                </pic:pic>
              </a:graphicData>
            </a:graphic>
          </wp:inline>
        </w:drawing>
      </w:r>
    </w:p>
    <w:sectPr w:rsidR="000603F1" w:rsidRPr="008D0002"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57FF8"/>
    <w:multiLevelType w:val="hybridMultilevel"/>
    <w:tmpl w:val="219A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9">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700E6"/>
    <w:multiLevelType w:val="hybridMultilevel"/>
    <w:tmpl w:val="28521CE2"/>
    <w:lvl w:ilvl="0" w:tplc="CB3A2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B00756"/>
    <w:multiLevelType w:val="hybridMultilevel"/>
    <w:tmpl w:val="5078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7063C"/>
    <w:multiLevelType w:val="hybridMultilevel"/>
    <w:tmpl w:val="DB90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0"/>
  </w:num>
  <w:num w:numId="5">
    <w:abstractNumId w:val="14"/>
  </w:num>
  <w:num w:numId="6">
    <w:abstractNumId w:val="1"/>
  </w:num>
  <w:num w:numId="7">
    <w:abstractNumId w:val="8"/>
  </w:num>
  <w:num w:numId="8">
    <w:abstractNumId w:val="6"/>
  </w:num>
  <w:num w:numId="9">
    <w:abstractNumId w:val="23"/>
  </w:num>
  <w:num w:numId="10">
    <w:abstractNumId w:val="12"/>
  </w:num>
  <w:num w:numId="11">
    <w:abstractNumId w:val="16"/>
  </w:num>
  <w:num w:numId="12">
    <w:abstractNumId w:val="13"/>
  </w:num>
  <w:num w:numId="13">
    <w:abstractNumId w:val="2"/>
  </w:num>
  <w:num w:numId="14">
    <w:abstractNumId w:val="3"/>
  </w:num>
  <w:num w:numId="15">
    <w:abstractNumId w:val="24"/>
  </w:num>
  <w:num w:numId="16">
    <w:abstractNumId w:val="7"/>
  </w:num>
  <w:num w:numId="17">
    <w:abstractNumId w:val="17"/>
  </w:num>
  <w:num w:numId="18">
    <w:abstractNumId w:val="5"/>
  </w:num>
  <w:num w:numId="19">
    <w:abstractNumId w:val="22"/>
  </w:num>
  <w:num w:numId="20">
    <w:abstractNumId w:val="20"/>
  </w:num>
  <w:num w:numId="21">
    <w:abstractNumId w:val="9"/>
  </w:num>
  <w:num w:numId="22">
    <w:abstractNumId w:val="18"/>
  </w:num>
  <w:num w:numId="23">
    <w:abstractNumId w:val="21"/>
  </w:num>
  <w:num w:numId="24">
    <w:abstractNumId w:val="1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1323"/>
    <w:rsid w:val="00013A4D"/>
    <w:rsid w:val="00030478"/>
    <w:rsid w:val="0003316E"/>
    <w:rsid w:val="000600E3"/>
    <w:rsid w:val="000603F1"/>
    <w:rsid w:val="00070DB3"/>
    <w:rsid w:val="00080AA1"/>
    <w:rsid w:val="00082E75"/>
    <w:rsid w:val="000A134E"/>
    <w:rsid w:val="000B14BA"/>
    <w:rsid w:val="000E0258"/>
    <w:rsid w:val="000E6506"/>
    <w:rsid w:val="001046B9"/>
    <w:rsid w:val="00104C12"/>
    <w:rsid w:val="001238F5"/>
    <w:rsid w:val="00123960"/>
    <w:rsid w:val="001467CE"/>
    <w:rsid w:val="001471BF"/>
    <w:rsid w:val="00153401"/>
    <w:rsid w:val="00163EE2"/>
    <w:rsid w:val="001813C9"/>
    <w:rsid w:val="00182BB0"/>
    <w:rsid w:val="00192D91"/>
    <w:rsid w:val="001C4C3A"/>
    <w:rsid w:val="001C5DE5"/>
    <w:rsid w:val="001D1C75"/>
    <w:rsid w:val="001D5885"/>
    <w:rsid w:val="001E40E1"/>
    <w:rsid w:val="001F5189"/>
    <w:rsid w:val="00211425"/>
    <w:rsid w:val="0023056E"/>
    <w:rsid w:val="00230F14"/>
    <w:rsid w:val="0025793D"/>
    <w:rsid w:val="00262726"/>
    <w:rsid w:val="002632E2"/>
    <w:rsid w:val="002665EF"/>
    <w:rsid w:val="002767BD"/>
    <w:rsid w:val="00292AF7"/>
    <w:rsid w:val="002A5794"/>
    <w:rsid w:val="002B13F8"/>
    <w:rsid w:val="002C6474"/>
    <w:rsid w:val="002F635C"/>
    <w:rsid w:val="00301547"/>
    <w:rsid w:val="0030267F"/>
    <w:rsid w:val="00314555"/>
    <w:rsid w:val="00332C03"/>
    <w:rsid w:val="0034455C"/>
    <w:rsid w:val="003522EA"/>
    <w:rsid w:val="003527B5"/>
    <w:rsid w:val="00357E93"/>
    <w:rsid w:val="003B5D70"/>
    <w:rsid w:val="003B7AFA"/>
    <w:rsid w:val="003C08CE"/>
    <w:rsid w:val="003C3B32"/>
    <w:rsid w:val="003D4C35"/>
    <w:rsid w:val="00401B20"/>
    <w:rsid w:val="00402F8C"/>
    <w:rsid w:val="004336DD"/>
    <w:rsid w:val="004362F9"/>
    <w:rsid w:val="00442F58"/>
    <w:rsid w:val="00475286"/>
    <w:rsid w:val="00480607"/>
    <w:rsid w:val="0048108E"/>
    <w:rsid w:val="00482F0F"/>
    <w:rsid w:val="00484EDB"/>
    <w:rsid w:val="004C63B3"/>
    <w:rsid w:val="004D3BBC"/>
    <w:rsid w:val="004D3D4D"/>
    <w:rsid w:val="004E5C3C"/>
    <w:rsid w:val="004F5112"/>
    <w:rsid w:val="005008FC"/>
    <w:rsid w:val="00502417"/>
    <w:rsid w:val="005079E3"/>
    <w:rsid w:val="00513A41"/>
    <w:rsid w:val="00515D96"/>
    <w:rsid w:val="00520D6A"/>
    <w:rsid w:val="00533DC5"/>
    <w:rsid w:val="0053636D"/>
    <w:rsid w:val="00537072"/>
    <w:rsid w:val="00541371"/>
    <w:rsid w:val="00544F9E"/>
    <w:rsid w:val="0056033B"/>
    <w:rsid w:val="00572626"/>
    <w:rsid w:val="00576D29"/>
    <w:rsid w:val="00592450"/>
    <w:rsid w:val="00596227"/>
    <w:rsid w:val="005A57AB"/>
    <w:rsid w:val="005B79D6"/>
    <w:rsid w:val="005C2E09"/>
    <w:rsid w:val="005D5C32"/>
    <w:rsid w:val="005E5F8B"/>
    <w:rsid w:val="005F5884"/>
    <w:rsid w:val="00601703"/>
    <w:rsid w:val="00606249"/>
    <w:rsid w:val="00615E19"/>
    <w:rsid w:val="00635A19"/>
    <w:rsid w:val="0068264F"/>
    <w:rsid w:val="006B0850"/>
    <w:rsid w:val="006B2856"/>
    <w:rsid w:val="006B48F6"/>
    <w:rsid w:val="006C2600"/>
    <w:rsid w:val="006C3428"/>
    <w:rsid w:val="006F1C11"/>
    <w:rsid w:val="006F782B"/>
    <w:rsid w:val="00764819"/>
    <w:rsid w:val="00777B3A"/>
    <w:rsid w:val="007931ED"/>
    <w:rsid w:val="007A14BA"/>
    <w:rsid w:val="007A37D6"/>
    <w:rsid w:val="007A41F9"/>
    <w:rsid w:val="007A5313"/>
    <w:rsid w:val="007D06EC"/>
    <w:rsid w:val="007D2C51"/>
    <w:rsid w:val="007D3510"/>
    <w:rsid w:val="007D5392"/>
    <w:rsid w:val="007E279D"/>
    <w:rsid w:val="007E4CE4"/>
    <w:rsid w:val="007F67D9"/>
    <w:rsid w:val="008213CD"/>
    <w:rsid w:val="00864555"/>
    <w:rsid w:val="0087400C"/>
    <w:rsid w:val="00876BB1"/>
    <w:rsid w:val="00881292"/>
    <w:rsid w:val="0088449C"/>
    <w:rsid w:val="00884EF3"/>
    <w:rsid w:val="008D0002"/>
    <w:rsid w:val="008D220B"/>
    <w:rsid w:val="008F19E7"/>
    <w:rsid w:val="008F5283"/>
    <w:rsid w:val="0093666A"/>
    <w:rsid w:val="00937C7E"/>
    <w:rsid w:val="009463B6"/>
    <w:rsid w:val="00961D74"/>
    <w:rsid w:val="009701A6"/>
    <w:rsid w:val="00970F51"/>
    <w:rsid w:val="009738B4"/>
    <w:rsid w:val="009800E8"/>
    <w:rsid w:val="009804BA"/>
    <w:rsid w:val="009827E5"/>
    <w:rsid w:val="009A3A7D"/>
    <w:rsid w:val="009B63FE"/>
    <w:rsid w:val="009C33F3"/>
    <w:rsid w:val="009C5485"/>
    <w:rsid w:val="00A33728"/>
    <w:rsid w:val="00A34295"/>
    <w:rsid w:val="00A44949"/>
    <w:rsid w:val="00A521CF"/>
    <w:rsid w:val="00A854E6"/>
    <w:rsid w:val="00A86236"/>
    <w:rsid w:val="00AA17C6"/>
    <w:rsid w:val="00AA62C2"/>
    <w:rsid w:val="00AB32E7"/>
    <w:rsid w:val="00AB5FE8"/>
    <w:rsid w:val="00AC3FBF"/>
    <w:rsid w:val="00AE0C62"/>
    <w:rsid w:val="00AE3703"/>
    <w:rsid w:val="00B01954"/>
    <w:rsid w:val="00B23FE2"/>
    <w:rsid w:val="00B27009"/>
    <w:rsid w:val="00B3771B"/>
    <w:rsid w:val="00B53C92"/>
    <w:rsid w:val="00B55692"/>
    <w:rsid w:val="00B62C7D"/>
    <w:rsid w:val="00B63DDA"/>
    <w:rsid w:val="00B707B7"/>
    <w:rsid w:val="00B978BE"/>
    <w:rsid w:val="00BC320B"/>
    <w:rsid w:val="00BF21EC"/>
    <w:rsid w:val="00C13E24"/>
    <w:rsid w:val="00C1482C"/>
    <w:rsid w:val="00C319C1"/>
    <w:rsid w:val="00C568F2"/>
    <w:rsid w:val="00C8248C"/>
    <w:rsid w:val="00C848E9"/>
    <w:rsid w:val="00CA3D9D"/>
    <w:rsid w:val="00CB5237"/>
    <w:rsid w:val="00CC6AF4"/>
    <w:rsid w:val="00CC6B39"/>
    <w:rsid w:val="00CE51D8"/>
    <w:rsid w:val="00CF6C92"/>
    <w:rsid w:val="00D03F73"/>
    <w:rsid w:val="00D04A34"/>
    <w:rsid w:val="00D213E7"/>
    <w:rsid w:val="00D30972"/>
    <w:rsid w:val="00D42F30"/>
    <w:rsid w:val="00D44713"/>
    <w:rsid w:val="00D44DCA"/>
    <w:rsid w:val="00D52AFE"/>
    <w:rsid w:val="00D54568"/>
    <w:rsid w:val="00D57F8A"/>
    <w:rsid w:val="00D64DF6"/>
    <w:rsid w:val="00D85F54"/>
    <w:rsid w:val="00D92FC1"/>
    <w:rsid w:val="00DA1682"/>
    <w:rsid w:val="00DA3DA8"/>
    <w:rsid w:val="00DB43FB"/>
    <w:rsid w:val="00DC39EA"/>
    <w:rsid w:val="00DD3789"/>
    <w:rsid w:val="00DF62C7"/>
    <w:rsid w:val="00E1172C"/>
    <w:rsid w:val="00E16846"/>
    <w:rsid w:val="00E16E4F"/>
    <w:rsid w:val="00E31D09"/>
    <w:rsid w:val="00E5582F"/>
    <w:rsid w:val="00E63962"/>
    <w:rsid w:val="00E952CA"/>
    <w:rsid w:val="00EC2E61"/>
    <w:rsid w:val="00EC468A"/>
    <w:rsid w:val="00EF237F"/>
    <w:rsid w:val="00EF6AF8"/>
    <w:rsid w:val="00F00E2E"/>
    <w:rsid w:val="00F048E9"/>
    <w:rsid w:val="00F1547B"/>
    <w:rsid w:val="00F26DBA"/>
    <w:rsid w:val="00F87ED5"/>
    <w:rsid w:val="00F97725"/>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5</Pages>
  <Words>2231</Words>
  <Characters>12722</Characters>
  <Application>Microsoft Macintosh Word</Application>
  <DocSecurity>0</DocSecurity>
  <Lines>106</Lines>
  <Paragraphs>25</Paragraphs>
  <ScaleCrop>false</ScaleCrop>
  <Company>Descanso Rodents</Company>
  <LinksUpToDate>false</LinksUpToDate>
  <CharactersWithSpaces>15623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77</cp:revision>
  <cp:lastPrinted>2015-01-29T03:58:00Z</cp:lastPrinted>
  <dcterms:created xsi:type="dcterms:W3CDTF">2014-11-07T19:40:00Z</dcterms:created>
  <dcterms:modified xsi:type="dcterms:W3CDTF">2015-02-22T03:47:00Z</dcterms:modified>
</cp:coreProperties>
</file>