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522EA">
        <w:rPr>
          <w:rFonts w:cs="Times New Roman"/>
        </w:rPr>
        <w:t>2</w:t>
      </w:r>
      <w:r w:rsidR="00D64DF6">
        <w:rPr>
          <w:rFonts w:cs="Times New Roman"/>
        </w:rPr>
        <w:t>8</w:t>
      </w:r>
      <w:r w:rsidR="00541371">
        <w:rPr>
          <w:rFonts w:cs="Times New Roman"/>
        </w:rPr>
        <w:t xml:space="preserve"> –</w:t>
      </w:r>
      <w:r w:rsidR="00E16E4F">
        <w:rPr>
          <w:rFonts w:cs="Times New Roman"/>
        </w:rPr>
        <w:t xml:space="preserve"> </w:t>
      </w:r>
      <w:r w:rsidR="00CC6AF4">
        <w:rPr>
          <w:rFonts w:cs="Times New Roman"/>
        </w:rPr>
        <w:t>Dress Code</w:t>
      </w:r>
      <w:r w:rsidR="00DC39EA" w:rsidRPr="00DC39EA">
        <w:rPr>
          <w:rFonts w:cs="Times New Roman"/>
        </w:rPr>
        <w:t xml:space="preserve"> </w:t>
      </w:r>
      <w:r w:rsidR="00DB43FB">
        <w:rPr>
          <w:rFonts w:cs="Times New Roman"/>
        </w:rPr>
        <w:t>–</w:t>
      </w:r>
      <w:r w:rsidR="006C2600" w:rsidRPr="003B5D70">
        <w:rPr>
          <w:rFonts w:cs="Times New Roman"/>
        </w:rPr>
        <w:t xml:space="preserve"> </w:t>
      </w:r>
      <w:r w:rsidR="00CC6AF4">
        <w:rPr>
          <w:rFonts w:cs="Times New Roman"/>
        </w:rPr>
        <w:t>11</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B3771B" w:rsidP="00D03F73">
      <w:pPr>
        <w:widowControl w:val="0"/>
        <w:autoSpaceDE w:val="0"/>
        <w:autoSpaceDN w:val="0"/>
        <w:adjustRightInd w:val="0"/>
        <w:jc w:val="center"/>
        <w:rPr>
          <w:rFonts w:cs="Times New Roman"/>
        </w:rPr>
      </w:pPr>
      <w:r w:rsidRPr="00B3771B">
        <w:rPr>
          <w:rFonts w:cs="Times New Roman"/>
          <w:noProof/>
        </w:rPr>
        <w:drawing>
          <wp:inline distT="0" distB="0" distL="0" distR="0">
            <wp:extent cx="1358378" cy="2707640"/>
            <wp:effectExtent l="25400" t="0" r="0" b="0"/>
            <wp:docPr id="3" name="Picture 1" descr="::::Users:haparnold:Desktop:pri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riest.gif"/>
                    <pic:cNvPicPr>
                      <a:picLocks noChangeAspect="1" noChangeArrowheads="1"/>
                    </pic:cNvPicPr>
                  </pic:nvPicPr>
                  <pic:blipFill>
                    <a:blip r:embed="rId5"/>
                    <a:srcRect/>
                    <a:stretch>
                      <a:fillRect/>
                    </a:stretch>
                  </pic:blipFill>
                  <pic:spPr bwMode="auto">
                    <a:xfrm>
                      <a:off x="0" y="0"/>
                      <a:ext cx="1358378" cy="2707640"/>
                    </a:xfrm>
                    <a:prstGeom prst="rect">
                      <a:avLst/>
                    </a:prstGeom>
                    <a:noFill/>
                    <a:ln w="9525">
                      <a:noFill/>
                      <a:miter lim="800000"/>
                      <a:headEnd/>
                      <a:tailEnd/>
                    </a:ln>
                  </pic:spPr>
                </pic:pic>
              </a:graphicData>
            </a:graphic>
          </wp:inline>
        </w:drawing>
      </w:r>
      <w:r w:rsidR="00E1172C" w:rsidRPr="00E1172C">
        <w:rPr>
          <w:rFonts w:cs="Times New Roman"/>
          <w:noProof/>
        </w:rPr>
        <w:t xml:space="preserve"> </w:t>
      </w:r>
      <w:r w:rsidR="00AA17C6" w:rsidRPr="00AA17C6">
        <w:rPr>
          <w:rFonts w:cs="Times New Roman"/>
        </w:rPr>
        <w:t> </w:t>
      </w:r>
      <w:r w:rsidR="00E1172C" w:rsidRPr="00E1172C">
        <w:rPr>
          <w:rFonts w:cs="Times New Roman"/>
          <w:noProof/>
        </w:rPr>
        <w:t xml:space="preserve"> </w:t>
      </w:r>
    </w:p>
    <w:p w:rsidR="00153401" w:rsidRPr="00D64DF6" w:rsidRDefault="00153401" w:rsidP="00D64DF6">
      <w:pPr>
        <w:pStyle w:val="NoSpacing"/>
        <w:jc w:val="both"/>
        <w:rPr>
          <w:rFonts w:ascii="Palatino" w:hAnsi="Palatino"/>
          <w:sz w:val="10"/>
        </w:rPr>
      </w:pPr>
    </w:p>
    <w:p w:rsidR="00D64DF6" w:rsidRPr="00D64DF6" w:rsidRDefault="00D64DF6" w:rsidP="00CC6AF4">
      <w:pPr>
        <w:widowControl w:val="0"/>
        <w:autoSpaceDE w:val="0"/>
        <w:autoSpaceDN w:val="0"/>
        <w:adjustRightInd w:val="0"/>
        <w:ind w:firstLine="720"/>
        <w:jc w:val="both"/>
        <w:rPr>
          <w:rFonts w:cs="Georgia"/>
          <w:sz w:val="28"/>
          <w:szCs w:val="28"/>
        </w:rPr>
      </w:pPr>
      <w:r w:rsidRPr="00D64DF6">
        <w:rPr>
          <w:rFonts w:cs="Times New Roman"/>
          <w:bCs/>
          <w:i/>
          <w:iCs/>
        </w:rPr>
        <w:t xml:space="preserve">And thou </w:t>
      </w:r>
      <w:proofErr w:type="spellStart"/>
      <w:r w:rsidRPr="00D64DF6">
        <w:rPr>
          <w:rFonts w:cs="Times New Roman"/>
          <w:bCs/>
          <w:i/>
          <w:iCs/>
        </w:rPr>
        <w:t>shalt</w:t>
      </w:r>
      <w:proofErr w:type="spellEnd"/>
      <w:r w:rsidRPr="00D64DF6">
        <w:rPr>
          <w:rFonts w:cs="Times New Roman"/>
          <w:bCs/>
          <w:i/>
          <w:iCs/>
        </w:rPr>
        <w:t xml:space="preserve"> set in it settings of stones, even four rows of stones: the first row shall be a </w:t>
      </w:r>
      <w:proofErr w:type="spellStart"/>
      <w:r w:rsidRPr="00D64DF6">
        <w:rPr>
          <w:rFonts w:cs="Times New Roman"/>
          <w:bCs/>
          <w:i/>
          <w:iCs/>
        </w:rPr>
        <w:t>sardius</w:t>
      </w:r>
      <w:proofErr w:type="spellEnd"/>
      <w:r w:rsidRPr="00D64DF6">
        <w:rPr>
          <w:rFonts w:cs="Times New Roman"/>
          <w:bCs/>
          <w:i/>
          <w:iCs/>
        </w:rPr>
        <w:t xml:space="preserve">, a topaz, and a carbuncle: this shall be the first row. And the second row shall be an emerald, a sapphire, and a diamond. And the third row a </w:t>
      </w:r>
      <w:proofErr w:type="spellStart"/>
      <w:r w:rsidRPr="00D64DF6">
        <w:rPr>
          <w:rFonts w:cs="Times New Roman"/>
          <w:bCs/>
          <w:i/>
          <w:iCs/>
        </w:rPr>
        <w:t>ligure</w:t>
      </w:r>
      <w:proofErr w:type="spellEnd"/>
      <w:r w:rsidRPr="00D64DF6">
        <w:rPr>
          <w:rFonts w:cs="Times New Roman"/>
          <w:bCs/>
          <w:i/>
          <w:iCs/>
        </w:rPr>
        <w:t xml:space="preserve">, an agate, and an amethyst. And the fourth row a beryl, and an onyx, and </w:t>
      </w:r>
      <w:proofErr w:type="gramStart"/>
      <w:r w:rsidRPr="00D64DF6">
        <w:rPr>
          <w:rFonts w:cs="Times New Roman"/>
          <w:bCs/>
          <w:i/>
          <w:iCs/>
        </w:rPr>
        <w:t>a jasper</w:t>
      </w:r>
      <w:proofErr w:type="gramEnd"/>
      <w:r w:rsidRPr="00D64DF6">
        <w:rPr>
          <w:rFonts w:cs="Times New Roman"/>
          <w:bCs/>
          <w:i/>
          <w:iCs/>
        </w:rPr>
        <w:t xml:space="preserve">: they shall be set in gold in their </w:t>
      </w:r>
      <w:proofErr w:type="spellStart"/>
      <w:r w:rsidRPr="00D64DF6">
        <w:rPr>
          <w:rFonts w:cs="Times New Roman"/>
          <w:bCs/>
          <w:i/>
          <w:iCs/>
        </w:rPr>
        <w:t>inclosings</w:t>
      </w:r>
      <w:proofErr w:type="spellEnd"/>
      <w:r w:rsidRPr="00D64DF6">
        <w:rPr>
          <w:rFonts w:cs="Times New Roman"/>
          <w:bCs/>
          <w:i/>
          <w:iCs/>
        </w:rPr>
        <w:t>. And the stones shall be with the names of the children of Israel, twelve, according to their names, like the engravings of a signet; every one with his name shall they be according to the twelve tribes</w:t>
      </w:r>
      <w:r w:rsidRPr="00D64DF6">
        <w:rPr>
          <w:rFonts w:cs="Times New Roman"/>
        </w:rPr>
        <w:t xml:space="preserve">. </w:t>
      </w:r>
      <w:r w:rsidRPr="00D64DF6">
        <w:rPr>
          <w:rFonts w:cs="Times New Roman"/>
          <w:sz w:val="20"/>
        </w:rPr>
        <w:t>(Ex 28:17-21)</w:t>
      </w:r>
    </w:p>
    <w:p w:rsidR="00CC6AF4" w:rsidRPr="00CC6AF4" w:rsidRDefault="00CC6AF4" w:rsidP="00CC6AF4">
      <w:pPr>
        <w:widowControl w:val="0"/>
        <w:autoSpaceDE w:val="0"/>
        <w:autoSpaceDN w:val="0"/>
        <w:adjustRightInd w:val="0"/>
        <w:jc w:val="both"/>
        <w:rPr>
          <w:rFonts w:cs="Georgia"/>
          <w:sz w:val="16"/>
          <w:szCs w:val="28"/>
        </w:rPr>
      </w:pPr>
    </w:p>
    <w:p w:rsidR="00D64DF6" w:rsidRDefault="00D64DF6" w:rsidP="00D64DF6">
      <w:pPr>
        <w:widowControl w:val="0"/>
        <w:autoSpaceDE w:val="0"/>
        <w:autoSpaceDN w:val="0"/>
        <w:adjustRightInd w:val="0"/>
        <w:jc w:val="both"/>
        <w:rPr>
          <w:rFonts w:cs="Times New Roman"/>
        </w:rPr>
      </w:pPr>
      <w:r w:rsidRPr="00D64DF6">
        <w:rPr>
          <w:rFonts w:cs="Times New Roman"/>
        </w:rPr>
        <w:t xml:space="preserve">            These few mid-chapters of Exodus are, I admit, the most difficult to write for the research and deep thought required in writing them. When we observe the elaborate detail of construction and the ornate dress required of priests, we may be inclined to believe that the Romans got it right after all with their miters and gold embroidered vestments - but we would be mistaken. The Tabernacle was built during a day when men knew very little of the Person of God, the reverence due Him, and the strict obedience necessary to please Him. God found it necessary to stress dress, formality, and solemnity in order to introduce His covenant to the </w:t>
      </w:r>
      <w:proofErr w:type="gramStart"/>
      <w:r w:rsidRPr="00D64DF6">
        <w:rPr>
          <w:rFonts w:cs="Times New Roman"/>
        </w:rPr>
        <w:t>people,</w:t>
      </w:r>
      <w:proofErr w:type="gramEnd"/>
      <w:r w:rsidRPr="00D64DF6">
        <w:rPr>
          <w:rFonts w:cs="Times New Roman"/>
        </w:rPr>
        <w:t xml:space="preserve"> else they would not have paid attention. Though solemnity, reverence, and formality are still an important component of worship, the symbols and figures God required in the Tabernacle (and the Temple) are somewhat relaxed for the New Testament Church. The </w:t>
      </w:r>
      <w:proofErr w:type="spellStart"/>
      <w:r w:rsidRPr="00D64DF6">
        <w:rPr>
          <w:rFonts w:cs="Times New Roman"/>
        </w:rPr>
        <w:t>Romanizers</w:t>
      </w:r>
      <w:proofErr w:type="spellEnd"/>
      <w:r w:rsidRPr="00D64DF6">
        <w:rPr>
          <w:rFonts w:cs="Times New Roman"/>
        </w:rPr>
        <w:t xml:space="preserve"> who draw their justification for miters and gold embroidered vestments should, for consistency’s sake, cover the outer walls of their fancy churches with goat’s hair to make it less appealing to the world.</w:t>
      </w:r>
    </w:p>
    <w:p w:rsidR="00CC6AF4" w:rsidRPr="00CC6AF4" w:rsidRDefault="00CC6AF4" w:rsidP="00CC6AF4">
      <w:pPr>
        <w:widowControl w:val="0"/>
        <w:autoSpaceDE w:val="0"/>
        <w:autoSpaceDN w:val="0"/>
        <w:adjustRightInd w:val="0"/>
        <w:jc w:val="both"/>
        <w:rPr>
          <w:rFonts w:cs="Georgia"/>
          <w:sz w:val="16"/>
          <w:szCs w:val="28"/>
        </w:rPr>
      </w:pPr>
    </w:p>
    <w:p w:rsidR="00D64DF6" w:rsidRPr="00D64DF6" w:rsidRDefault="00D64DF6" w:rsidP="00CC6AF4">
      <w:pPr>
        <w:widowControl w:val="0"/>
        <w:autoSpaceDE w:val="0"/>
        <w:autoSpaceDN w:val="0"/>
        <w:adjustRightInd w:val="0"/>
        <w:ind w:firstLine="720"/>
        <w:jc w:val="both"/>
        <w:rPr>
          <w:rFonts w:cs="Georgia"/>
          <w:sz w:val="28"/>
          <w:szCs w:val="28"/>
        </w:rPr>
      </w:pPr>
      <w:r w:rsidRPr="00D64DF6">
        <w:rPr>
          <w:rFonts w:cs="Times New Roman"/>
          <w:i/>
          <w:iCs/>
          <w:sz w:val="16"/>
        </w:rPr>
        <w:t>1</w:t>
      </w:r>
      <w:r w:rsidRPr="00D64DF6">
        <w:rPr>
          <w:rFonts w:cs="Times New Roman"/>
          <w:i/>
          <w:iCs/>
        </w:rPr>
        <w:t xml:space="preserve"> And take thou unto thee Aaron thy brother, and his sons with him, from among the children of Israel, that he may minister unto me in the priest's office, even Aaron, </w:t>
      </w:r>
      <w:proofErr w:type="spellStart"/>
      <w:r w:rsidRPr="00D64DF6">
        <w:rPr>
          <w:rFonts w:cs="Times New Roman"/>
          <w:i/>
          <w:iCs/>
        </w:rPr>
        <w:t>Nadab</w:t>
      </w:r>
      <w:proofErr w:type="spellEnd"/>
      <w:r w:rsidRPr="00D64DF6">
        <w:rPr>
          <w:rFonts w:cs="Times New Roman"/>
          <w:i/>
          <w:iCs/>
        </w:rPr>
        <w:t xml:space="preserve"> and </w:t>
      </w:r>
      <w:proofErr w:type="spellStart"/>
      <w:r w:rsidRPr="00D64DF6">
        <w:rPr>
          <w:rFonts w:cs="Times New Roman"/>
          <w:i/>
          <w:iCs/>
        </w:rPr>
        <w:t>Abihu</w:t>
      </w:r>
      <w:proofErr w:type="spellEnd"/>
      <w:r w:rsidRPr="00D64DF6">
        <w:rPr>
          <w:rFonts w:cs="Times New Roman"/>
          <w:i/>
          <w:iCs/>
        </w:rPr>
        <w:t xml:space="preserve">, </w:t>
      </w:r>
      <w:proofErr w:type="spellStart"/>
      <w:r w:rsidRPr="00D64DF6">
        <w:rPr>
          <w:rFonts w:cs="Times New Roman"/>
          <w:i/>
          <w:iCs/>
        </w:rPr>
        <w:t>Eleazar</w:t>
      </w:r>
      <w:proofErr w:type="spellEnd"/>
      <w:r w:rsidRPr="00D64DF6">
        <w:rPr>
          <w:rFonts w:cs="Times New Roman"/>
          <w:i/>
          <w:iCs/>
        </w:rPr>
        <w:t xml:space="preserve"> and </w:t>
      </w:r>
      <w:proofErr w:type="spellStart"/>
      <w:r w:rsidRPr="00D64DF6">
        <w:rPr>
          <w:rFonts w:cs="Times New Roman"/>
          <w:i/>
          <w:iCs/>
        </w:rPr>
        <w:t>Ithamar</w:t>
      </w:r>
      <w:proofErr w:type="spellEnd"/>
      <w:r w:rsidRPr="00D64DF6">
        <w:rPr>
          <w:rFonts w:cs="Times New Roman"/>
          <w:i/>
          <w:iCs/>
        </w:rPr>
        <w:t xml:space="preserve">, Aaron's sons. </w:t>
      </w:r>
      <w:r w:rsidRPr="00D64DF6">
        <w:rPr>
          <w:rFonts w:cs="Times New Roman"/>
          <w:i/>
          <w:iCs/>
          <w:sz w:val="16"/>
        </w:rPr>
        <w:t>2 </w:t>
      </w:r>
      <w:r w:rsidRPr="00D64DF6">
        <w:rPr>
          <w:rFonts w:cs="Times New Roman"/>
          <w:i/>
          <w:iCs/>
        </w:rPr>
        <w:t xml:space="preserve">And thou </w:t>
      </w:r>
      <w:proofErr w:type="spellStart"/>
      <w:r w:rsidRPr="00D64DF6">
        <w:rPr>
          <w:rFonts w:cs="Times New Roman"/>
          <w:i/>
          <w:iCs/>
        </w:rPr>
        <w:t>shalt</w:t>
      </w:r>
      <w:proofErr w:type="spellEnd"/>
      <w:r w:rsidRPr="00D64DF6">
        <w:rPr>
          <w:rFonts w:cs="Times New Roman"/>
          <w:i/>
          <w:iCs/>
        </w:rPr>
        <w:t xml:space="preserve"> make holy garments for Aaron thy brother for glory and for beauty. </w:t>
      </w:r>
      <w:r w:rsidRPr="00D64DF6">
        <w:rPr>
          <w:rFonts w:cs="Times New Roman"/>
          <w:i/>
          <w:iCs/>
          <w:sz w:val="16"/>
        </w:rPr>
        <w:t>3 </w:t>
      </w:r>
      <w:r w:rsidRPr="00D64DF6">
        <w:rPr>
          <w:rFonts w:cs="Times New Roman"/>
          <w:i/>
          <w:iCs/>
        </w:rPr>
        <w:t xml:space="preserve">And thou </w:t>
      </w:r>
      <w:proofErr w:type="spellStart"/>
      <w:r w:rsidRPr="00D64DF6">
        <w:rPr>
          <w:rFonts w:cs="Times New Roman"/>
          <w:i/>
          <w:iCs/>
        </w:rPr>
        <w:t>shalt</w:t>
      </w:r>
      <w:proofErr w:type="spellEnd"/>
      <w:r w:rsidRPr="00D64DF6">
        <w:rPr>
          <w:rFonts w:cs="Times New Roman"/>
          <w:i/>
          <w:iCs/>
        </w:rPr>
        <w:t xml:space="preserve"> speak unto all that are wise hearted, whom I have filled with the spirit of wisdom, that they may make Aaron's garments to consecrate him, that he may minister unto me in the priest's office. </w:t>
      </w:r>
      <w:r w:rsidRPr="00D64DF6">
        <w:rPr>
          <w:rFonts w:cs="Times New Roman"/>
          <w:i/>
          <w:iCs/>
          <w:sz w:val="16"/>
        </w:rPr>
        <w:t>4 </w:t>
      </w:r>
      <w:r w:rsidRPr="00D64DF6">
        <w:rPr>
          <w:rFonts w:cs="Times New Roman"/>
          <w:i/>
          <w:iCs/>
        </w:rPr>
        <w:t xml:space="preserve">And these are the garments which they shall make; a breastplate, and an ephod, and a robe, and a broidered coat, a </w:t>
      </w:r>
      <w:proofErr w:type="spellStart"/>
      <w:r w:rsidRPr="00D64DF6">
        <w:rPr>
          <w:rFonts w:cs="Times New Roman"/>
          <w:i/>
          <w:iCs/>
        </w:rPr>
        <w:t>mitre</w:t>
      </w:r>
      <w:proofErr w:type="spellEnd"/>
      <w:r w:rsidRPr="00D64DF6">
        <w:rPr>
          <w:rFonts w:cs="Times New Roman"/>
          <w:i/>
          <w:iCs/>
        </w:rPr>
        <w:t xml:space="preserve">, and a girdle: and they shall make holy garments for Aaron thy brother, and his sons, that he may minister unto me in the priest's office. </w:t>
      </w:r>
      <w:r w:rsidRPr="00D64DF6">
        <w:rPr>
          <w:rFonts w:cs="Times New Roman"/>
          <w:i/>
          <w:iCs/>
          <w:sz w:val="16"/>
        </w:rPr>
        <w:t>5 </w:t>
      </w:r>
      <w:r w:rsidRPr="00D64DF6">
        <w:rPr>
          <w:rFonts w:cs="Times New Roman"/>
          <w:i/>
          <w:iCs/>
        </w:rPr>
        <w:t>And they shall take gold, and blue, and purple, and scarlet, and fine linen</w:t>
      </w:r>
      <w:r w:rsidRPr="00D64DF6">
        <w:rPr>
          <w:rFonts w:cs="Times New Roman"/>
        </w:rPr>
        <w:t xml:space="preserve">. </w:t>
      </w:r>
      <w:r w:rsidRPr="00D64DF6">
        <w:rPr>
          <w:rFonts w:cs="Times New Roman"/>
          <w:sz w:val="20"/>
        </w:rPr>
        <w:t>(Ex 28:1-5)</w:t>
      </w:r>
    </w:p>
    <w:p w:rsidR="00CC6AF4" w:rsidRPr="00CC6AF4" w:rsidRDefault="00CC6AF4" w:rsidP="00CC6AF4">
      <w:pPr>
        <w:widowControl w:val="0"/>
        <w:autoSpaceDE w:val="0"/>
        <w:autoSpaceDN w:val="0"/>
        <w:adjustRightInd w:val="0"/>
        <w:jc w:val="both"/>
        <w:rPr>
          <w:rFonts w:cs="Georgia"/>
          <w:sz w:val="16"/>
          <w:szCs w:val="28"/>
        </w:rPr>
      </w:pPr>
    </w:p>
    <w:p w:rsidR="00D64DF6" w:rsidRDefault="00D64DF6" w:rsidP="00D64DF6">
      <w:pPr>
        <w:widowControl w:val="0"/>
        <w:autoSpaceDE w:val="0"/>
        <w:autoSpaceDN w:val="0"/>
        <w:adjustRightInd w:val="0"/>
        <w:jc w:val="both"/>
        <w:rPr>
          <w:rFonts w:cs="Times New Roman"/>
        </w:rPr>
      </w:pPr>
      <w:r w:rsidRPr="00D64DF6">
        <w:rPr>
          <w:rFonts w:cs="Times New Roman"/>
        </w:rPr>
        <w:t xml:space="preserve">            Pursuant to the above comment, </w:t>
      </w:r>
      <w:proofErr w:type="gramStart"/>
      <w:r w:rsidRPr="00D64DF6">
        <w:rPr>
          <w:rFonts w:cs="Times New Roman"/>
        </w:rPr>
        <w:t>I have sometimes been asked by those</w:t>
      </w:r>
      <w:proofErr w:type="gramEnd"/>
      <w:r w:rsidRPr="00D64DF6">
        <w:rPr>
          <w:rFonts w:cs="Times New Roman"/>
        </w:rPr>
        <w:t xml:space="preserve"> not familiar with reformed worship, why I wear a clerical collar when not attending formal activities of the church. Truly, it is not required; however, a soldier always wears his uniform for identification. When seen away from the military cantonment area, he is still recognized as a soldier. The same applies to police and medical personnel. Why is this the case? Because it is important, due to their professions, that such officials </w:t>
      </w:r>
      <w:proofErr w:type="gramStart"/>
      <w:r w:rsidRPr="00D64DF6">
        <w:rPr>
          <w:rFonts w:cs="Times New Roman"/>
        </w:rPr>
        <w:t>be</w:t>
      </w:r>
      <w:proofErr w:type="gramEnd"/>
      <w:r w:rsidRPr="00D64DF6">
        <w:rPr>
          <w:rFonts w:cs="Times New Roman"/>
        </w:rPr>
        <w:t xml:space="preserve"> recognized by the man on the street. Why should this be different for a clergyman, and perhaps more so? I have had numerous hurting people come to me and spill their hearts out over ‘insurmountable’ problems from caretakers, waiters, watchmen, and </w:t>
      </w:r>
      <w:proofErr w:type="gramStart"/>
      <w:r w:rsidRPr="00D64DF6">
        <w:rPr>
          <w:rFonts w:cs="Times New Roman"/>
        </w:rPr>
        <w:t>those</w:t>
      </w:r>
      <w:proofErr w:type="gramEnd"/>
      <w:r w:rsidRPr="00D64DF6">
        <w:rPr>
          <w:rFonts w:cs="Times New Roman"/>
        </w:rPr>
        <w:t xml:space="preserve"> traveling dark streets of the night. They are searching for an answer from a higher quarter than the world can provide. This presents an excellent opportunity for me to share the Gospel of Christ and what it has done to amend and bring light to my </w:t>
      </w:r>
      <w:proofErr w:type="gramStart"/>
      <w:r w:rsidRPr="00D64DF6">
        <w:rPr>
          <w:rFonts w:cs="Times New Roman"/>
        </w:rPr>
        <w:t>oft own</w:t>
      </w:r>
      <w:proofErr w:type="gramEnd"/>
      <w:r w:rsidRPr="00D64DF6">
        <w:rPr>
          <w:rFonts w:cs="Times New Roman"/>
        </w:rPr>
        <w:t xml:space="preserve"> broken heart.</w:t>
      </w:r>
    </w:p>
    <w:p w:rsidR="00CC6AF4" w:rsidRPr="00CC6AF4" w:rsidRDefault="00CC6AF4" w:rsidP="00CC6AF4">
      <w:pPr>
        <w:widowControl w:val="0"/>
        <w:autoSpaceDE w:val="0"/>
        <w:autoSpaceDN w:val="0"/>
        <w:adjustRightInd w:val="0"/>
        <w:jc w:val="both"/>
        <w:rPr>
          <w:rFonts w:cs="Georgia"/>
          <w:sz w:val="16"/>
          <w:szCs w:val="28"/>
        </w:rPr>
      </w:pPr>
    </w:p>
    <w:p w:rsidR="00D64DF6" w:rsidRDefault="00D64DF6" w:rsidP="00D64DF6">
      <w:pPr>
        <w:widowControl w:val="0"/>
        <w:autoSpaceDE w:val="0"/>
        <w:autoSpaceDN w:val="0"/>
        <w:adjustRightInd w:val="0"/>
        <w:jc w:val="both"/>
        <w:rPr>
          <w:rFonts w:cs="Times New Roman"/>
        </w:rPr>
      </w:pPr>
      <w:r w:rsidRPr="00D64DF6">
        <w:rPr>
          <w:rFonts w:cs="Times New Roman"/>
        </w:rPr>
        <w:t xml:space="preserve">            </w:t>
      </w:r>
      <w:proofErr w:type="gramStart"/>
      <w:r w:rsidRPr="00D64DF6">
        <w:rPr>
          <w:rFonts w:cs="Times New Roman"/>
        </w:rPr>
        <w:t>Simple and dignified vestments are adopted by the Church</w:t>
      </w:r>
      <w:proofErr w:type="gramEnd"/>
      <w:r w:rsidRPr="00D64DF6">
        <w:rPr>
          <w:rFonts w:cs="Times New Roman"/>
        </w:rPr>
        <w:t xml:space="preserve"> in order to evoke a reverence and respect that would not otherwise be attributed to men who speak the very Words of God. We are held to a higher standard when we claim to be imparting the very Words of God. We should not only act with a deep reverence in reading the Word, but also appear in attire that set us apart from our daily routines. I am a firm believer in a soldier dressing like a soldier in hopes that his actions will follow his appearance; and the same holds true for those who would serve the Lord in His Holy Place. The pulpit is Holy, and it should not be ascended with unholy hands or common street attire. In fact, the attire of all worshippers should be their Sunday best since they have come to meet with the King of Kings. The garments were called HOLY, not because of the men who wore them, but because of the function they served for worship only. The primitive minds of the hosts were such that royalty should be reflected in finery, and so it was!</w:t>
      </w:r>
    </w:p>
    <w:p w:rsidR="00CC6AF4" w:rsidRPr="00CC6AF4" w:rsidRDefault="00CC6AF4" w:rsidP="00CC6AF4">
      <w:pPr>
        <w:widowControl w:val="0"/>
        <w:autoSpaceDE w:val="0"/>
        <w:autoSpaceDN w:val="0"/>
        <w:adjustRightInd w:val="0"/>
        <w:jc w:val="both"/>
        <w:rPr>
          <w:rFonts w:cs="Georgia"/>
          <w:sz w:val="16"/>
          <w:szCs w:val="28"/>
        </w:rPr>
      </w:pPr>
    </w:p>
    <w:p w:rsidR="00D64DF6" w:rsidRDefault="00D64DF6" w:rsidP="00D64DF6">
      <w:pPr>
        <w:widowControl w:val="0"/>
        <w:autoSpaceDE w:val="0"/>
        <w:autoSpaceDN w:val="0"/>
        <w:adjustRightInd w:val="0"/>
        <w:jc w:val="both"/>
        <w:rPr>
          <w:rFonts w:cs="Times New Roman"/>
        </w:rPr>
      </w:pPr>
      <w:r w:rsidRPr="00D64DF6">
        <w:rPr>
          <w:rFonts w:cs="Times New Roman"/>
        </w:rPr>
        <w:t xml:space="preserve">            There were twelve different precious stones (see opening verses to this devotion) for each of the separated tribes of Israel. The stones were each of different quality and </w:t>
      </w:r>
      <w:proofErr w:type="gramStart"/>
      <w:r w:rsidRPr="00D64DF6">
        <w:rPr>
          <w:rFonts w:cs="Times New Roman"/>
        </w:rPr>
        <w:t>hue</w:t>
      </w:r>
      <w:proofErr w:type="gramEnd"/>
      <w:r w:rsidRPr="00D64DF6">
        <w:rPr>
          <w:rFonts w:cs="Times New Roman"/>
        </w:rPr>
        <w:t xml:space="preserve">, but all beautiful and precious. I have made a summary study of the nature of the stones and can find no scripturally proven qualities of these individual stones that would commend our comment and study of them more than </w:t>
      </w:r>
      <w:proofErr w:type="gramStart"/>
      <w:r w:rsidRPr="00D64DF6">
        <w:rPr>
          <w:rFonts w:cs="Times New Roman"/>
        </w:rPr>
        <w:t>that which</w:t>
      </w:r>
      <w:proofErr w:type="gramEnd"/>
      <w:r w:rsidRPr="00D64DF6">
        <w:rPr>
          <w:rFonts w:cs="Times New Roman"/>
        </w:rPr>
        <w:t xml:space="preserve"> is given in the plain text.</w:t>
      </w:r>
    </w:p>
    <w:p w:rsidR="00CC6AF4" w:rsidRPr="00CC6AF4" w:rsidRDefault="00CC6AF4" w:rsidP="00CC6AF4">
      <w:pPr>
        <w:widowControl w:val="0"/>
        <w:autoSpaceDE w:val="0"/>
        <w:autoSpaceDN w:val="0"/>
        <w:adjustRightInd w:val="0"/>
        <w:jc w:val="both"/>
        <w:rPr>
          <w:rFonts w:cs="Georgia"/>
          <w:sz w:val="16"/>
          <w:szCs w:val="28"/>
        </w:rPr>
      </w:pPr>
    </w:p>
    <w:p w:rsidR="00D64DF6" w:rsidRDefault="00D64DF6" w:rsidP="00D64DF6">
      <w:pPr>
        <w:widowControl w:val="0"/>
        <w:autoSpaceDE w:val="0"/>
        <w:autoSpaceDN w:val="0"/>
        <w:adjustRightInd w:val="0"/>
        <w:ind w:firstLine="960"/>
        <w:jc w:val="both"/>
        <w:rPr>
          <w:rFonts w:cs="Times New Roman"/>
        </w:rPr>
      </w:pPr>
      <w:r w:rsidRPr="00D64DF6">
        <w:rPr>
          <w:rFonts w:cs="Times New Roman"/>
          <w:i/>
          <w:iCs/>
          <w:sz w:val="16"/>
        </w:rPr>
        <w:t>6</w:t>
      </w:r>
      <w:r w:rsidRPr="00D64DF6">
        <w:rPr>
          <w:rFonts w:cs="Times New Roman"/>
          <w:i/>
          <w:iCs/>
        </w:rPr>
        <w:t xml:space="preserve"> And they shall make the ephod of gold, of blue, and of purple, of scarlet, and fine twined linen, with cunning work. </w:t>
      </w:r>
      <w:r w:rsidRPr="00D64DF6">
        <w:rPr>
          <w:rFonts w:cs="Times New Roman"/>
          <w:i/>
          <w:iCs/>
          <w:sz w:val="16"/>
        </w:rPr>
        <w:t>7</w:t>
      </w:r>
      <w:r w:rsidRPr="00D64DF6">
        <w:rPr>
          <w:rFonts w:cs="Times New Roman"/>
          <w:i/>
          <w:iCs/>
        </w:rPr>
        <w:t xml:space="preserve"> It shall have the two </w:t>
      </w:r>
      <w:proofErr w:type="spellStart"/>
      <w:r w:rsidRPr="00D64DF6">
        <w:rPr>
          <w:rFonts w:cs="Times New Roman"/>
          <w:i/>
          <w:iCs/>
        </w:rPr>
        <w:t>shoulderpieces</w:t>
      </w:r>
      <w:proofErr w:type="spellEnd"/>
      <w:r w:rsidRPr="00D64DF6">
        <w:rPr>
          <w:rFonts w:cs="Times New Roman"/>
          <w:i/>
          <w:iCs/>
        </w:rPr>
        <w:t xml:space="preserve"> thereof joined at the two edges thereof; and so it shall be joined together. </w:t>
      </w:r>
      <w:r w:rsidRPr="00D64DF6">
        <w:rPr>
          <w:rFonts w:cs="Times New Roman"/>
          <w:i/>
          <w:iCs/>
          <w:sz w:val="16"/>
        </w:rPr>
        <w:t>8 </w:t>
      </w:r>
      <w:r w:rsidRPr="00D64DF6">
        <w:rPr>
          <w:rFonts w:cs="Times New Roman"/>
          <w:i/>
          <w:iCs/>
        </w:rPr>
        <w:t xml:space="preserve">And the curious girdle of the ephod, which is upon it, shall be of the same, according to the work thereof; even of gold, of blue, and purple, and scarlet, and fine twined linen. </w:t>
      </w:r>
      <w:r w:rsidRPr="00D64DF6">
        <w:rPr>
          <w:rFonts w:cs="Times New Roman"/>
          <w:i/>
          <w:iCs/>
          <w:sz w:val="16"/>
        </w:rPr>
        <w:t>9 </w:t>
      </w:r>
      <w:r w:rsidRPr="00D64DF6">
        <w:rPr>
          <w:rFonts w:cs="Times New Roman"/>
          <w:i/>
          <w:iCs/>
        </w:rPr>
        <w:t xml:space="preserve">And thou </w:t>
      </w:r>
      <w:proofErr w:type="spellStart"/>
      <w:r w:rsidRPr="00D64DF6">
        <w:rPr>
          <w:rFonts w:cs="Times New Roman"/>
          <w:i/>
          <w:iCs/>
        </w:rPr>
        <w:t>shalt</w:t>
      </w:r>
      <w:proofErr w:type="spellEnd"/>
      <w:r w:rsidRPr="00D64DF6">
        <w:rPr>
          <w:rFonts w:cs="Times New Roman"/>
          <w:i/>
          <w:iCs/>
        </w:rPr>
        <w:t xml:space="preserve"> take two onyx stones, and grave on them the names of the children of Israel: </w:t>
      </w:r>
      <w:r w:rsidRPr="00D64DF6">
        <w:rPr>
          <w:rFonts w:cs="Times New Roman"/>
          <w:i/>
          <w:iCs/>
          <w:sz w:val="16"/>
        </w:rPr>
        <w:t>10 </w:t>
      </w:r>
      <w:r w:rsidRPr="00D64DF6">
        <w:rPr>
          <w:rFonts w:cs="Times New Roman"/>
          <w:i/>
          <w:iCs/>
        </w:rPr>
        <w:t xml:space="preserve">Six of their names on one stone, and the other six names of the rest on the other stone, according to their birth. </w:t>
      </w:r>
      <w:r w:rsidRPr="00D64DF6">
        <w:rPr>
          <w:rFonts w:cs="Times New Roman"/>
          <w:i/>
          <w:iCs/>
          <w:sz w:val="16"/>
        </w:rPr>
        <w:t>11 </w:t>
      </w:r>
      <w:r w:rsidRPr="00D64DF6">
        <w:rPr>
          <w:rFonts w:cs="Times New Roman"/>
          <w:i/>
          <w:iCs/>
        </w:rPr>
        <w:t xml:space="preserve">With the work of an engraver in stone, like the engravings of a signet, </w:t>
      </w:r>
      <w:proofErr w:type="spellStart"/>
      <w:r w:rsidRPr="00D64DF6">
        <w:rPr>
          <w:rFonts w:cs="Times New Roman"/>
          <w:i/>
          <w:iCs/>
        </w:rPr>
        <w:t>shalt</w:t>
      </w:r>
      <w:proofErr w:type="spellEnd"/>
      <w:r w:rsidRPr="00D64DF6">
        <w:rPr>
          <w:rFonts w:cs="Times New Roman"/>
          <w:i/>
          <w:iCs/>
        </w:rPr>
        <w:t xml:space="preserve"> thou engrave the two stones with the names of the children of Israel: thou </w:t>
      </w:r>
      <w:proofErr w:type="spellStart"/>
      <w:r w:rsidRPr="00D64DF6">
        <w:rPr>
          <w:rFonts w:cs="Times New Roman"/>
          <w:i/>
          <w:iCs/>
        </w:rPr>
        <w:t>shalt</w:t>
      </w:r>
      <w:proofErr w:type="spellEnd"/>
      <w:r w:rsidRPr="00D64DF6">
        <w:rPr>
          <w:rFonts w:cs="Times New Roman"/>
          <w:i/>
          <w:iCs/>
        </w:rPr>
        <w:t xml:space="preserve"> make them to be set in ouches of gold. </w:t>
      </w:r>
      <w:r w:rsidRPr="00D64DF6">
        <w:rPr>
          <w:rFonts w:cs="Times New Roman"/>
          <w:i/>
          <w:iCs/>
          <w:sz w:val="16"/>
        </w:rPr>
        <w:t>12 </w:t>
      </w:r>
      <w:r w:rsidRPr="00D64DF6">
        <w:rPr>
          <w:rFonts w:cs="Times New Roman"/>
          <w:i/>
          <w:iCs/>
        </w:rPr>
        <w:t xml:space="preserve">And thou </w:t>
      </w:r>
      <w:proofErr w:type="spellStart"/>
      <w:r w:rsidRPr="00D64DF6">
        <w:rPr>
          <w:rFonts w:cs="Times New Roman"/>
          <w:i/>
          <w:iCs/>
        </w:rPr>
        <w:t>shalt</w:t>
      </w:r>
      <w:proofErr w:type="spellEnd"/>
      <w:r w:rsidRPr="00D64DF6">
        <w:rPr>
          <w:rFonts w:cs="Times New Roman"/>
          <w:i/>
          <w:iCs/>
        </w:rPr>
        <w:t xml:space="preserve"> put the two stones upon the shoulders of the ephod for stones of memorial unto the children of Israel: and Aaron shall bear their names before the LORD upon his two shoulders for a memorial. </w:t>
      </w:r>
      <w:r w:rsidRPr="00D64DF6">
        <w:rPr>
          <w:rFonts w:cs="Times New Roman"/>
          <w:i/>
          <w:iCs/>
          <w:sz w:val="16"/>
        </w:rPr>
        <w:t>13 </w:t>
      </w:r>
      <w:r w:rsidRPr="00D64DF6">
        <w:rPr>
          <w:rFonts w:cs="Times New Roman"/>
          <w:i/>
          <w:iCs/>
        </w:rPr>
        <w:t xml:space="preserve">And thou </w:t>
      </w:r>
      <w:proofErr w:type="spellStart"/>
      <w:r w:rsidRPr="00D64DF6">
        <w:rPr>
          <w:rFonts w:cs="Times New Roman"/>
          <w:i/>
          <w:iCs/>
        </w:rPr>
        <w:t>shalt</w:t>
      </w:r>
      <w:proofErr w:type="spellEnd"/>
      <w:r w:rsidRPr="00D64DF6">
        <w:rPr>
          <w:rFonts w:cs="Times New Roman"/>
          <w:i/>
          <w:iCs/>
        </w:rPr>
        <w:t xml:space="preserve"> make ouches of gold; </w:t>
      </w:r>
      <w:r w:rsidRPr="00D64DF6">
        <w:rPr>
          <w:rFonts w:cs="Times New Roman"/>
          <w:i/>
          <w:iCs/>
          <w:sz w:val="16"/>
        </w:rPr>
        <w:t>14 </w:t>
      </w:r>
      <w:proofErr w:type="gramStart"/>
      <w:r w:rsidRPr="00D64DF6">
        <w:rPr>
          <w:rFonts w:cs="Times New Roman"/>
          <w:i/>
          <w:iCs/>
        </w:rPr>
        <w:t>And</w:t>
      </w:r>
      <w:proofErr w:type="gramEnd"/>
      <w:r w:rsidRPr="00D64DF6">
        <w:rPr>
          <w:rFonts w:cs="Times New Roman"/>
          <w:i/>
          <w:iCs/>
        </w:rPr>
        <w:t xml:space="preserve"> two chains of pure gold at the ends; of wreathen work </w:t>
      </w:r>
      <w:proofErr w:type="spellStart"/>
      <w:r w:rsidRPr="00D64DF6">
        <w:rPr>
          <w:rFonts w:cs="Times New Roman"/>
          <w:i/>
          <w:iCs/>
        </w:rPr>
        <w:t>shalt</w:t>
      </w:r>
      <w:proofErr w:type="spellEnd"/>
      <w:r w:rsidRPr="00D64DF6">
        <w:rPr>
          <w:rFonts w:cs="Times New Roman"/>
          <w:i/>
          <w:iCs/>
        </w:rPr>
        <w:t xml:space="preserve"> thou make them, and fasten the wreathen chains to the ouches</w:t>
      </w:r>
      <w:r w:rsidRPr="00D64DF6">
        <w:rPr>
          <w:rFonts w:cs="Times New Roman"/>
        </w:rPr>
        <w:t xml:space="preserve">. </w:t>
      </w:r>
      <w:r w:rsidRPr="00D64DF6">
        <w:rPr>
          <w:rFonts w:cs="Times New Roman"/>
          <w:sz w:val="20"/>
        </w:rPr>
        <w:t>(Ex 28:6-14)</w:t>
      </w:r>
    </w:p>
    <w:p w:rsidR="00CC6AF4" w:rsidRPr="00CC6AF4" w:rsidRDefault="00CC6AF4" w:rsidP="00CC6AF4">
      <w:pPr>
        <w:widowControl w:val="0"/>
        <w:autoSpaceDE w:val="0"/>
        <w:autoSpaceDN w:val="0"/>
        <w:adjustRightInd w:val="0"/>
        <w:jc w:val="both"/>
        <w:rPr>
          <w:rFonts w:cs="Georgia"/>
          <w:sz w:val="16"/>
          <w:szCs w:val="28"/>
        </w:rPr>
      </w:pPr>
    </w:p>
    <w:p w:rsidR="00D64DF6" w:rsidRDefault="00D64DF6" w:rsidP="00D64DF6">
      <w:pPr>
        <w:widowControl w:val="0"/>
        <w:autoSpaceDE w:val="0"/>
        <w:autoSpaceDN w:val="0"/>
        <w:adjustRightInd w:val="0"/>
        <w:jc w:val="both"/>
        <w:rPr>
          <w:rFonts w:cs="Times New Roman"/>
        </w:rPr>
      </w:pPr>
      <w:r w:rsidRPr="00D64DF6">
        <w:rPr>
          <w:rFonts w:cs="Times New Roman"/>
        </w:rPr>
        <w:t xml:space="preserve">            The ephod was a strikingly impressive garment. There were two onyx stones affixed with the six names of the tribes of Israel on one, and the six names of the other tribes on the next. This was to remind the High Priest, in his ministrations before the Lord, to remember to plead the cause of each. The ephod was fastened by a girdle of the same costly materials, that is, dyed, embroidered, and wrought with threads of gold. It was about a handbreadth wide and wound twice round the upper part of the waist; it fastened in front, the ends hanging down at great length. This girdle followed after the heavenly example reflected in Rev. 1:13 in its reference to the appearance of Christ: </w:t>
      </w:r>
      <w:r w:rsidRPr="00D64DF6">
        <w:rPr>
          <w:rFonts w:cs="Times New Roman"/>
          <w:i/>
          <w:iCs/>
        </w:rPr>
        <w:t xml:space="preserve">And in the midst of the seven candlesticks one like unto the Son of man, clothed with a garment down to the foot, and girt about the </w:t>
      </w:r>
      <w:proofErr w:type="spellStart"/>
      <w:r w:rsidRPr="00D64DF6">
        <w:rPr>
          <w:rFonts w:cs="Times New Roman"/>
          <w:i/>
          <w:iCs/>
        </w:rPr>
        <w:t>paps</w:t>
      </w:r>
      <w:proofErr w:type="spellEnd"/>
      <w:r w:rsidRPr="00D64DF6">
        <w:rPr>
          <w:rFonts w:cs="Times New Roman"/>
          <w:i/>
          <w:iCs/>
        </w:rPr>
        <w:t xml:space="preserve"> with a golden girdle</w:t>
      </w:r>
      <w:r w:rsidRPr="00D64DF6">
        <w:rPr>
          <w:rFonts w:cs="Times New Roman"/>
        </w:rPr>
        <w:t xml:space="preserve">. </w:t>
      </w:r>
      <w:r w:rsidRPr="00D64DF6">
        <w:rPr>
          <w:rFonts w:cs="Times New Roman"/>
          <w:sz w:val="20"/>
        </w:rPr>
        <w:t>(Rev 1:13)</w:t>
      </w:r>
    </w:p>
    <w:p w:rsidR="00CC6AF4" w:rsidRPr="00CC6AF4" w:rsidRDefault="00CC6AF4" w:rsidP="00CC6AF4">
      <w:pPr>
        <w:widowControl w:val="0"/>
        <w:autoSpaceDE w:val="0"/>
        <w:autoSpaceDN w:val="0"/>
        <w:adjustRightInd w:val="0"/>
        <w:jc w:val="both"/>
        <w:rPr>
          <w:rFonts w:cs="Georgia"/>
          <w:sz w:val="16"/>
          <w:szCs w:val="28"/>
        </w:rPr>
      </w:pPr>
    </w:p>
    <w:p w:rsidR="00D64DF6" w:rsidRDefault="00D64DF6" w:rsidP="00D64DF6">
      <w:pPr>
        <w:widowControl w:val="0"/>
        <w:autoSpaceDE w:val="0"/>
        <w:autoSpaceDN w:val="0"/>
        <w:adjustRightInd w:val="0"/>
        <w:jc w:val="both"/>
        <w:rPr>
          <w:rFonts w:cs="Times New Roman"/>
        </w:rPr>
      </w:pPr>
      <w:r w:rsidRPr="00D64DF6">
        <w:rPr>
          <w:rFonts w:cs="Times New Roman"/>
        </w:rPr>
        <w:t xml:space="preserve">            We have a lengthy passage of the breastplate of judgment on which, too, were set the twelve stones – in order of birth – of the patriarchs of the twelve tribes. It was worn over the heart of the High Priest (Aaron) to keep him in constant mind of his people whom he represented before God. It would be praiseworthy as ministers today wore the names of their flocks over their hearts when serving the Lord and counseling His people. The device was called the Breastplate of Judgment since the High Priest always wore this breastplate when going before the Lord seeking judgment of a particular matter, or when he sat as judge to teach the law – or to hear cases. The Breastplate was </w:t>
      </w:r>
      <w:proofErr w:type="gramStart"/>
      <w:r w:rsidRPr="00D64DF6">
        <w:rPr>
          <w:rFonts w:cs="Times New Roman"/>
        </w:rPr>
        <w:t>four-square</w:t>
      </w:r>
      <w:proofErr w:type="gramEnd"/>
      <w:r w:rsidRPr="00D64DF6">
        <w:rPr>
          <w:rFonts w:cs="Times New Roman"/>
        </w:rPr>
        <w:t xml:space="preserve"> to symbolize the righteousness of just law. Today, we may refer to a gentleman or lady as being </w:t>
      </w:r>
      <w:proofErr w:type="gramStart"/>
      <w:r w:rsidRPr="00D64DF6">
        <w:rPr>
          <w:rFonts w:cs="Times New Roman"/>
        </w:rPr>
        <w:t>four-square</w:t>
      </w:r>
      <w:proofErr w:type="gramEnd"/>
      <w:r w:rsidRPr="00D64DF6">
        <w:rPr>
          <w:rFonts w:cs="Times New Roman"/>
        </w:rPr>
        <w:t xml:space="preserve"> (or simply square) if they are meticulously correct and fair in their dealings with others.</w:t>
      </w:r>
    </w:p>
    <w:p w:rsidR="00CC6AF4" w:rsidRPr="00CC6AF4" w:rsidRDefault="00CC6AF4" w:rsidP="00CC6AF4">
      <w:pPr>
        <w:widowControl w:val="0"/>
        <w:autoSpaceDE w:val="0"/>
        <w:autoSpaceDN w:val="0"/>
        <w:adjustRightInd w:val="0"/>
        <w:jc w:val="both"/>
        <w:rPr>
          <w:rFonts w:cs="Georgia"/>
          <w:sz w:val="16"/>
          <w:szCs w:val="28"/>
        </w:rPr>
      </w:pPr>
    </w:p>
    <w:p w:rsidR="00D64DF6" w:rsidRDefault="00D64DF6" w:rsidP="00D64DF6">
      <w:pPr>
        <w:widowControl w:val="0"/>
        <w:autoSpaceDE w:val="0"/>
        <w:autoSpaceDN w:val="0"/>
        <w:adjustRightInd w:val="0"/>
        <w:jc w:val="both"/>
        <w:rPr>
          <w:rFonts w:cs="Times New Roman"/>
        </w:rPr>
      </w:pPr>
      <w:r w:rsidRPr="00D64DF6">
        <w:rPr>
          <w:rFonts w:cs="Times New Roman"/>
        </w:rPr>
        <w:t xml:space="preserve">            </w:t>
      </w:r>
      <w:r w:rsidRPr="00D64DF6">
        <w:rPr>
          <w:rFonts w:cs="Times New Roman"/>
          <w:i/>
          <w:iCs/>
          <w:sz w:val="16"/>
        </w:rPr>
        <w:t>30</w:t>
      </w:r>
      <w:r w:rsidRPr="00D64DF6">
        <w:rPr>
          <w:rFonts w:cs="Times New Roman"/>
          <w:i/>
          <w:iCs/>
        </w:rPr>
        <w:t xml:space="preserve"> And thou </w:t>
      </w:r>
      <w:proofErr w:type="spellStart"/>
      <w:r w:rsidRPr="00D64DF6">
        <w:rPr>
          <w:rFonts w:cs="Times New Roman"/>
          <w:i/>
          <w:iCs/>
        </w:rPr>
        <w:t>shalt</w:t>
      </w:r>
      <w:proofErr w:type="spellEnd"/>
      <w:r w:rsidRPr="00D64DF6">
        <w:rPr>
          <w:rFonts w:cs="Times New Roman"/>
          <w:i/>
          <w:iCs/>
        </w:rPr>
        <w:t xml:space="preserve"> put in the breastplate of judgment the </w:t>
      </w:r>
      <w:proofErr w:type="spellStart"/>
      <w:r w:rsidRPr="00D64DF6">
        <w:rPr>
          <w:rFonts w:cs="Times New Roman"/>
          <w:i/>
          <w:iCs/>
        </w:rPr>
        <w:t>Urim</w:t>
      </w:r>
      <w:proofErr w:type="spellEnd"/>
      <w:r w:rsidRPr="00D64DF6">
        <w:rPr>
          <w:rFonts w:cs="Times New Roman"/>
          <w:i/>
          <w:iCs/>
        </w:rPr>
        <w:t xml:space="preserve"> and the </w:t>
      </w:r>
      <w:proofErr w:type="spellStart"/>
      <w:r w:rsidRPr="00D64DF6">
        <w:rPr>
          <w:rFonts w:cs="Times New Roman"/>
          <w:i/>
          <w:iCs/>
        </w:rPr>
        <w:t>Thummim</w:t>
      </w:r>
      <w:proofErr w:type="spellEnd"/>
      <w:r w:rsidRPr="00D64DF6">
        <w:rPr>
          <w:rFonts w:cs="Times New Roman"/>
          <w:i/>
          <w:iCs/>
        </w:rPr>
        <w:t xml:space="preserve">; and they shall be upon Aaron's heart, when he </w:t>
      </w:r>
      <w:proofErr w:type="spellStart"/>
      <w:r w:rsidRPr="00D64DF6">
        <w:rPr>
          <w:rFonts w:cs="Times New Roman"/>
          <w:i/>
          <w:iCs/>
        </w:rPr>
        <w:t>goeth</w:t>
      </w:r>
      <w:proofErr w:type="spellEnd"/>
      <w:r w:rsidRPr="00D64DF6">
        <w:rPr>
          <w:rFonts w:cs="Times New Roman"/>
          <w:i/>
          <w:iCs/>
        </w:rPr>
        <w:t xml:space="preserve"> in before the LORD: and Aaron shall bear the judgment of the children of Israel upon his heart before the LORD continually</w:t>
      </w:r>
      <w:r w:rsidRPr="00D64DF6">
        <w:rPr>
          <w:rFonts w:cs="Times New Roman"/>
        </w:rPr>
        <w:t xml:space="preserve">. </w:t>
      </w:r>
      <w:r w:rsidRPr="00D64DF6">
        <w:rPr>
          <w:rFonts w:cs="Times New Roman"/>
          <w:sz w:val="20"/>
        </w:rPr>
        <w:t>(Ex 28:30)</w:t>
      </w:r>
      <w:r w:rsidRPr="00D64DF6">
        <w:rPr>
          <w:rFonts w:cs="Times New Roman"/>
        </w:rPr>
        <w:t xml:space="preserve"> I must frankly admit that I have no clue what the design of these stones was. Scripture nowhere tells us, and speculation in such case would not only be futile, but unholy. The meaning is clear: </w:t>
      </w:r>
      <w:proofErr w:type="spellStart"/>
      <w:r w:rsidRPr="00D64DF6">
        <w:rPr>
          <w:rFonts w:cs="Times New Roman"/>
        </w:rPr>
        <w:t>Urim</w:t>
      </w:r>
      <w:proofErr w:type="spellEnd"/>
      <w:r w:rsidRPr="00D64DF6">
        <w:rPr>
          <w:rFonts w:cs="Times New Roman"/>
        </w:rPr>
        <w:t xml:space="preserve"> means LIGHT; </w:t>
      </w:r>
      <w:proofErr w:type="spellStart"/>
      <w:r w:rsidRPr="00D64DF6">
        <w:rPr>
          <w:rFonts w:cs="Times New Roman"/>
        </w:rPr>
        <w:t>Thummim</w:t>
      </w:r>
      <w:proofErr w:type="spellEnd"/>
      <w:r w:rsidRPr="00D64DF6">
        <w:rPr>
          <w:rFonts w:cs="Times New Roman"/>
        </w:rPr>
        <w:t xml:space="preserve"> means perfection. Aaron, and the High Priests to follow, wore these on the Breastplate when conferring with the Lord on matters of national importance. They were conceived to give revealing light and justice in cases of such occasion as was asked. We have the very best </w:t>
      </w:r>
      <w:proofErr w:type="spellStart"/>
      <w:r w:rsidRPr="00D64DF6">
        <w:rPr>
          <w:rFonts w:cs="Times New Roman"/>
        </w:rPr>
        <w:t>Urim</w:t>
      </w:r>
      <w:proofErr w:type="spellEnd"/>
      <w:r w:rsidRPr="00D64DF6">
        <w:rPr>
          <w:rFonts w:cs="Times New Roman"/>
        </w:rPr>
        <w:t xml:space="preserve"> (the Light of God’s Word) and </w:t>
      </w:r>
      <w:proofErr w:type="spellStart"/>
      <w:r w:rsidRPr="00D64DF6">
        <w:rPr>
          <w:rFonts w:cs="Times New Roman"/>
        </w:rPr>
        <w:t>Thummim</w:t>
      </w:r>
      <w:proofErr w:type="spellEnd"/>
      <w:r w:rsidRPr="00D64DF6">
        <w:rPr>
          <w:rFonts w:cs="Times New Roman"/>
        </w:rPr>
        <w:t xml:space="preserve"> (that perfect law of Liberty enjoyed in Christ) today in the Gospel.</w:t>
      </w:r>
    </w:p>
    <w:p w:rsidR="00CC6AF4" w:rsidRPr="00CC6AF4" w:rsidRDefault="00CC6AF4" w:rsidP="00CC6AF4">
      <w:pPr>
        <w:widowControl w:val="0"/>
        <w:autoSpaceDE w:val="0"/>
        <w:autoSpaceDN w:val="0"/>
        <w:adjustRightInd w:val="0"/>
        <w:jc w:val="both"/>
        <w:rPr>
          <w:rFonts w:cs="Georgia"/>
          <w:sz w:val="16"/>
          <w:szCs w:val="28"/>
        </w:rPr>
      </w:pPr>
    </w:p>
    <w:p w:rsidR="00CC6AF4" w:rsidRDefault="00D64DF6" w:rsidP="00D64DF6">
      <w:pPr>
        <w:widowControl w:val="0"/>
        <w:autoSpaceDE w:val="0"/>
        <w:autoSpaceDN w:val="0"/>
        <w:adjustRightInd w:val="0"/>
        <w:jc w:val="both"/>
        <w:rPr>
          <w:rFonts w:cs="Times New Roman"/>
        </w:rPr>
      </w:pPr>
      <w:r w:rsidRPr="00D64DF6">
        <w:rPr>
          <w:rFonts w:cs="Times New Roman"/>
        </w:rPr>
        <w:t xml:space="preserve">            </w:t>
      </w:r>
      <w:r w:rsidRPr="00D64DF6">
        <w:rPr>
          <w:rFonts w:cs="Times New Roman"/>
          <w:i/>
          <w:iCs/>
          <w:sz w:val="18"/>
        </w:rPr>
        <w:t>31</w:t>
      </w:r>
      <w:r w:rsidRPr="00D64DF6">
        <w:rPr>
          <w:rFonts w:cs="Times New Roman"/>
          <w:i/>
          <w:iCs/>
        </w:rPr>
        <w:t xml:space="preserve"> And thou </w:t>
      </w:r>
      <w:proofErr w:type="spellStart"/>
      <w:r w:rsidRPr="00D64DF6">
        <w:rPr>
          <w:rFonts w:cs="Times New Roman"/>
          <w:i/>
          <w:iCs/>
        </w:rPr>
        <w:t>shalt</w:t>
      </w:r>
      <w:proofErr w:type="spellEnd"/>
      <w:r w:rsidRPr="00D64DF6">
        <w:rPr>
          <w:rFonts w:cs="Times New Roman"/>
          <w:i/>
          <w:iCs/>
        </w:rPr>
        <w:t xml:space="preserve"> make the robe of the ephod all of blue</w:t>
      </w:r>
      <w:r w:rsidRPr="00D64DF6">
        <w:rPr>
          <w:rFonts w:cs="Times New Roman"/>
        </w:rPr>
        <w:t xml:space="preserve">. </w:t>
      </w:r>
      <w:r w:rsidRPr="00D64DF6">
        <w:rPr>
          <w:rFonts w:cs="Times New Roman"/>
          <w:sz w:val="20"/>
        </w:rPr>
        <w:t>(Ex 28:31)</w:t>
      </w:r>
      <w:r w:rsidRPr="00D64DF6">
        <w:rPr>
          <w:rFonts w:cs="Times New Roman"/>
        </w:rPr>
        <w:t xml:space="preserve"> This robe resembles a cassock in design. One leading purpose of the robe was to make the wearer presentable before God. God cannot look upon sin, and the robe symbolically covers the sin of the wearer of the robe (and, today, cassock). There was a hole at the top to allow the garment to be placed over the head of the minister, and the neck opening was woven around with a stronger material to prevent rips. This may have made the neck opening appear similar </w:t>
      </w:r>
      <w:r w:rsidR="00CC6AF4">
        <w:rPr>
          <w:rFonts w:cs="Times New Roman"/>
        </w:rPr>
        <w:t xml:space="preserve">to the clergy collar of today.  </w:t>
      </w:r>
      <w:r w:rsidRPr="00D64DF6">
        <w:rPr>
          <w:rFonts w:cs="Times New Roman"/>
          <w:i/>
          <w:iCs/>
        </w:rPr>
        <w:t xml:space="preserve">And there shall be </w:t>
      </w:r>
      <w:proofErr w:type="gramStart"/>
      <w:r w:rsidRPr="00D64DF6">
        <w:rPr>
          <w:rFonts w:cs="Times New Roman"/>
          <w:i/>
          <w:iCs/>
        </w:rPr>
        <w:t>an</w:t>
      </w:r>
      <w:proofErr w:type="gramEnd"/>
      <w:r w:rsidRPr="00D64DF6">
        <w:rPr>
          <w:rFonts w:cs="Times New Roman"/>
          <w:i/>
          <w:iCs/>
        </w:rPr>
        <w:t xml:space="preserve"> hole in the top of it, in the midst thereof: it shall have a binding of woven work round about the hole of it, as it were the hole of an habergeon, that it be not rent</w:t>
      </w:r>
      <w:r w:rsidRPr="00D64DF6">
        <w:rPr>
          <w:rFonts w:cs="Times New Roman"/>
        </w:rPr>
        <w:t>.</w:t>
      </w:r>
      <w:r w:rsidR="00CC6AF4">
        <w:rPr>
          <w:rFonts w:cs="Times New Roman"/>
        </w:rPr>
        <w:t xml:space="preserve"> </w:t>
      </w:r>
      <w:r w:rsidRPr="00D64DF6">
        <w:rPr>
          <w:rFonts w:cs="Times New Roman"/>
        </w:rPr>
        <w:t xml:space="preserve"> </w:t>
      </w:r>
      <w:r w:rsidRPr="00CC6AF4">
        <w:rPr>
          <w:rFonts w:cs="Times New Roman"/>
          <w:sz w:val="20"/>
        </w:rPr>
        <w:t>(Ex 28:32)</w:t>
      </w:r>
      <w:r w:rsidRPr="00D64DF6">
        <w:rPr>
          <w:rFonts w:cs="Times New Roman"/>
        </w:rPr>
        <w:t xml:space="preserve"> You will remember the best robe the father placed over the shoulders of his prodigal son, when he returned. That beautiful robe covered the bo</w:t>
      </w:r>
      <w:r w:rsidR="00CC6AF4">
        <w:rPr>
          <w:rFonts w:cs="Times New Roman"/>
        </w:rPr>
        <w:t>y’s filth from working in a pig</w:t>
      </w:r>
      <w:r w:rsidRPr="00D64DF6">
        <w:rPr>
          <w:rFonts w:cs="Times New Roman"/>
        </w:rPr>
        <w:t>sty.</w:t>
      </w:r>
    </w:p>
    <w:p w:rsidR="00CC6AF4" w:rsidRPr="00CC6AF4" w:rsidRDefault="00CC6AF4" w:rsidP="00CC6AF4">
      <w:pPr>
        <w:widowControl w:val="0"/>
        <w:autoSpaceDE w:val="0"/>
        <w:autoSpaceDN w:val="0"/>
        <w:adjustRightInd w:val="0"/>
        <w:jc w:val="both"/>
        <w:rPr>
          <w:rFonts w:cs="Georgia"/>
          <w:sz w:val="16"/>
          <w:szCs w:val="28"/>
        </w:rPr>
      </w:pPr>
    </w:p>
    <w:p w:rsidR="00D64DF6" w:rsidRPr="00D64DF6" w:rsidRDefault="00CC6AF4" w:rsidP="00D64DF6">
      <w:pPr>
        <w:widowControl w:val="0"/>
        <w:autoSpaceDE w:val="0"/>
        <w:autoSpaceDN w:val="0"/>
        <w:adjustRightInd w:val="0"/>
        <w:jc w:val="both"/>
        <w:rPr>
          <w:rFonts w:cs="Georgia"/>
          <w:sz w:val="28"/>
          <w:szCs w:val="28"/>
        </w:rPr>
      </w:pPr>
      <w:r>
        <w:rPr>
          <w:rFonts w:cs="Times New Roman"/>
        </w:rPr>
        <w:t xml:space="preserve">            </w:t>
      </w:r>
      <w:r w:rsidR="00D64DF6" w:rsidRPr="00CC6AF4">
        <w:rPr>
          <w:rFonts w:cs="Times New Roman"/>
          <w:i/>
          <w:iCs/>
          <w:sz w:val="16"/>
        </w:rPr>
        <w:t>40</w:t>
      </w:r>
      <w:r w:rsidR="00D64DF6" w:rsidRPr="00D64DF6">
        <w:rPr>
          <w:rFonts w:cs="Times New Roman"/>
          <w:i/>
          <w:iCs/>
        </w:rPr>
        <w:t xml:space="preserve"> And for Aaron's sons thou </w:t>
      </w:r>
      <w:proofErr w:type="spellStart"/>
      <w:r w:rsidR="00D64DF6" w:rsidRPr="00D64DF6">
        <w:rPr>
          <w:rFonts w:cs="Times New Roman"/>
          <w:i/>
          <w:iCs/>
        </w:rPr>
        <w:t>shalt</w:t>
      </w:r>
      <w:proofErr w:type="spellEnd"/>
      <w:r w:rsidR="00D64DF6" w:rsidRPr="00D64DF6">
        <w:rPr>
          <w:rFonts w:cs="Times New Roman"/>
          <w:i/>
          <w:iCs/>
        </w:rPr>
        <w:t xml:space="preserve"> make coats, and thou </w:t>
      </w:r>
      <w:proofErr w:type="spellStart"/>
      <w:r w:rsidR="00D64DF6" w:rsidRPr="00D64DF6">
        <w:rPr>
          <w:rFonts w:cs="Times New Roman"/>
          <w:i/>
          <w:iCs/>
        </w:rPr>
        <w:t>shalt</w:t>
      </w:r>
      <w:proofErr w:type="spellEnd"/>
      <w:r w:rsidR="00D64DF6" w:rsidRPr="00D64DF6">
        <w:rPr>
          <w:rFonts w:cs="Times New Roman"/>
          <w:i/>
          <w:iCs/>
        </w:rPr>
        <w:t xml:space="preserve"> make for them girdles, and bonnets </w:t>
      </w:r>
      <w:proofErr w:type="spellStart"/>
      <w:r w:rsidR="00D64DF6" w:rsidRPr="00D64DF6">
        <w:rPr>
          <w:rFonts w:cs="Times New Roman"/>
          <w:i/>
          <w:iCs/>
        </w:rPr>
        <w:t>shalt</w:t>
      </w:r>
      <w:proofErr w:type="spellEnd"/>
      <w:r w:rsidR="00D64DF6" w:rsidRPr="00D64DF6">
        <w:rPr>
          <w:rFonts w:cs="Times New Roman"/>
          <w:i/>
          <w:iCs/>
        </w:rPr>
        <w:t xml:space="preserve"> thou make for them, for glory and for beauty. </w:t>
      </w:r>
      <w:r w:rsidR="00D64DF6" w:rsidRPr="00CC6AF4">
        <w:rPr>
          <w:rFonts w:cs="Times New Roman"/>
          <w:i/>
          <w:iCs/>
          <w:sz w:val="16"/>
        </w:rPr>
        <w:t>41 </w:t>
      </w:r>
      <w:r w:rsidR="00D64DF6" w:rsidRPr="00D64DF6">
        <w:rPr>
          <w:rFonts w:cs="Times New Roman"/>
          <w:i/>
          <w:iCs/>
        </w:rPr>
        <w:t xml:space="preserve">And thou </w:t>
      </w:r>
      <w:proofErr w:type="spellStart"/>
      <w:r w:rsidR="00D64DF6" w:rsidRPr="00D64DF6">
        <w:rPr>
          <w:rFonts w:cs="Times New Roman"/>
          <w:i/>
          <w:iCs/>
        </w:rPr>
        <w:t>shalt</w:t>
      </w:r>
      <w:proofErr w:type="spellEnd"/>
      <w:r w:rsidR="00D64DF6" w:rsidRPr="00D64DF6">
        <w:rPr>
          <w:rFonts w:cs="Times New Roman"/>
          <w:i/>
          <w:iCs/>
        </w:rPr>
        <w:t xml:space="preserve"> put them upon Aaron thy brother, and his sons with him; and </w:t>
      </w:r>
      <w:proofErr w:type="spellStart"/>
      <w:r w:rsidR="00D64DF6" w:rsidRPr="00D64DF6">
        <w:rPr>
          <w:rFonts w:cs="Times New Roman"/>
          <w:i/>
          <w:iCs/>
        </w:rPr>
        <w:t>shalt</w:t>
      </w:r>
      <w:proofErr w:type="spellEnd"/>
      <w:r w:rsidR="00D64DF6" w:rsidRPr="00D64DF6">
        <w:rPr>
          <w:rFonts w:cs="Times New Roman"/>
          <w:i/>
          <w:iCs/>
        </w:rPr>
        <w:t xml:space="preserve"> anoint them, and consecrate them, and sanctify </w:t>
      </w:r>
      <w:proofErr w:type="gramStart"/>
      <w:r w:rsidR="00D64DF6" w:rsidRPr="00D64DF6">
        <w:rPr>
          <w:rFonts w:cs="Times New Roman"/>
          <w:i/>
          <w:iCs/>
        </w:rPr>
        <w:t>them, that</w:t>
      </w:r>
      <w:proofErr w:type="gramEnd"/>
      <w:r w:rsidR="00D64DF6" w:rsidRPr="00D64DF6">
        <w:rPr>
          <w:rFonts w:cs="Times New Roman"/>
          <w:i/>
          <w:iCs/>
        </w:rPr>
        <w:t xml:space="preserve"> they may minister unto me in the priest's office. </w:t>
      </w:r>
      <w:r w:rsidR="00D64DF6" w:rsidRPr="00CC6AF4">
        <w:rPr>
          <w:rFonts w:cs="Times New Roman"/>
          <w:i/>
          <w:iCs/>
          <w:sz w:val="16"/>
        </w:rPr>
        <w:t>42 </w:t>
      </w:r>
      <w:r w:rsidR="00D64DF6" w:rsidRPr="00D64DF6">
        <w:rPr>
          <w:rFonts w:cs="Times New Roman"/>
          <w:i/>
          <w:iCs/>
        </w:rPr>
        <w:t xml:space="preserve">And thou </w:t>
      </w:r>
      <w:proofErr w:type="spellStart"/>
      <w:r w:rsidR="00D64DF6" w:rsidRPr="00D64DF6">
        <w:rPr>
          <w:rFonts w:cs="Times New Roman"/>
          <w:i/>
          <w:iCs/>
        </w:rPr>
        <w:t>shalt</w:t>
      </w:r>
      <w:proofErr w:type="spellEnd"/>
      <w:r w:rsidR="00D64DF6" w:rsidRPr="00D64DF6">
        <w:rPr>
          <w:rFonts w:cs="Times New Roman"/>
          <w:i/>
          <w:iCs/>
        </w:rPr>
        <w:t xml:space="preserve"> make them linen breeches to cover their nakedness; from the loins even unto the thighs they shall reach: </w:t>
      </w:r>
      <w:r w:rsidR="00D64DF6" w:rsidRPr="00CC6AF4">
        <w:rPr>
          <w:rFonts w:cs="Times New Roman"/>
          <w:i/>
          <w:iCs/>
          <w:sz w:val="16"/>
        </w:rPr>
        <w:t>43 </w:t>
      </w:r>
      <w:r w:rsidR="00D64DF6" w:rsidRPr="00D64DF6">
        <w:rPr>
          <w:rFonts w:cs="Times New Roman"/>
          <w:i/>
          <w:iCs/>
        </w:rPr>
        <w:t>And they shall be upon Aaron, and upon his sons, when they come in unto the tabernacle of the congregation, or when they come near unto the altar to minister in the holy place; that they bear not iniquity, and die: it shall be a statute for ever unto him and his seed after him</w:t>
      </w:r>
      <w:r>
        <w:rPr>
          <w:rFonts w:cs="Times New Roman"/>
        </w:rPr>
        <w:t xml:space="preserve">. </w:t>
      </w:r>
      <w:r w:rsidR="00D64DF6" w:rsidRPr="00D64DF6">
        <w:rPr>
          <w:rFonts w:cs="Times New Roman"/>
        </w:rPr>
        <w:t xml:space="preserve"> </w:t>
      </w:r>
      <w:r w:rsidR="00D64DF6" w:rsidRPr="00CC6AF4">
        <w:rPr>
          <w:rFonts w:cs="Times New Roman"/>
          <w:sz w:val="20"/>
        </w:rPr>
        <w:t>(Ex 28:40-43)</w:t>
      </w:r>
    </w:p>
    <w:p w:rsidR="00CC6AF4" w:rsidRPr="00CC6AF4" w:rsidRDefault="00CC6AF4" w:rsidP="00CC6AF4">
      <w:pPr>
        <w:widowControl w:val="0"/>
        <w:autoSpaceDE w:val="0"/>
        <w:autoSpaceDN w:val="0"/>
        <w:adjustRightInd w:val="0"/>
        <w:jc w:val="both"/>
        <w:rPr>
          <w:rFonts w:cs="Georgia"/>
          <w:sz w:val="16"/>
          <w:szCs w:val="28"/>
        </w:rPr>
      </w:pPr>
    </w:p>
    <w:p w:rsidR="00CC6AF4" w:rsidRDefault="00D64DF6" w:rsidP="00D64DF6">
      <w:pPr>
        <w:widowControl w:val="0"/>
        <w:autoSpaceDE w:val="0"/>
        <w:autoSpaceDN w:val="0"/>
        <w:adjustRightInd w:val="0"/>
        <w:jc w:val="both"/>
        <w:rPr>
          <w:rFonts w:cs="Times New Roman"/>
        </w:rPr>
      </w:pPr>
      <w:r w:rsidRPr="00D64DF6">
        <w:rPr>
          <w:rFonts w:cs="Times New Roman"/>
        </w:rPr>
        <w:t xml:space="preserve">            </w:t>
      </w:r>
      <w:proofErr w:type="gramStart"/>
      <w:r w:rsidRPr="00D64DF6">
        <w:rPr>
          <w:rFonts w:cs="Times New Roman"/>
        </w:rPr>
        <w:t>Its seems</w:t>
      </w:r>
      <w:proofErr w:type="gramEnd"/>
      <w:r w:rsidRPr="00D64DF6">
        <w:rPr>
          <w:rFonts w:cs="Times New Roman"/>
        </w:rPr>
        <w:t xml:space="preserve"> proper for me to make some comment regarding vestments in the modern church. The vestments of the traditional Anglican church, from the days of the Reformers, has been of the most simple and plain design – primarily black and white with a scarf or stole to indicate seasons of the Church. Ornate and costly embroidery and ornaments of gold would no longer be pleasing to God since Christ came, as High Priest, to intercede on our behalf. Opulent and expenses dress is not useful to the service of God for it detracts from the very Word that we preach. Moreover, it is pretentious since we no longer serve in the role of High Priest or </w:t>
      </w:r>
      <w:proofErr w:type="gramStart"/>
      <w:r w:rsidRPr="00D64DF6">
        <w:rPr>
          <w:rFonts w:cs="Times New Roman"/>
        </w:rPr>
        <w:t>absolve</w:t>
      </w:r>
      <w:proofErr w:type="gramEnd"/>
      <w:r w:rsidRPr="00D64DF6">
        <w:rPr>
          <w:rFonts w:cs="Times New Roman"/>
        </w:rPr>
        <w:t xml:space="preserve"> men and women of sin – that is the prerogative of God alone! But the wearing of vestments to set us apart from those we serve is a thing, I believe, to be pleasing to God. Formality in worship denotes respect and reverence for God. Today, many mainline churches advertise their services to be “come as you are.” WE DO NOT IN THE AOC. We believe that a person should be as presentable as possible when coming before the Lord. Decent dress reflects respect. Slovenly dress reflects disrespect for God and all around.</w:t>
      </w:r>
    </w:p>
    <w:p w:rsidR="00CC6AF4" w:rsidRPr="00CC6AF4" w:rsidRDefault="00CC6AF4" w:rsidP="00CC6AF4">
      <w:pPr>
        <w:widowControl w:val="0"/>
        <w:autoSpaceDE w:val="0"/>
        <w:autoSpaceDN w:val="0"/>
        <w:adjustRightInd w:val="0"/>
        <w:jc w:val="both"/>
        <w:rPr>
          <w:rFonts w:cs="Georgia"/>
          <w:sz w:val="16"/>
          <w:szCs w:val="28"/>
        </w:rPr>
      </w:pPr>
    </w:p>
    <w:p w:rsidR="00CC6AF4" w:rsidRDefault="00D64DF6" w:rsidP="00D64DF6">
      <w:pPr>
        <w:widowControl w:val="0"/>
        <w:autoSpaceDE w:val="0"/>
        <w:autoSpaceDN w:val="0"/>
        <w:adjustRightInd w:val="0"/>
        <w:jc w:val="both"/>
        <w:rPr>
          <w:rFonts w:cs="Times New Roman"/>
        </w:rPr>
      </w:pPr>
      <w:r w:rsidRPr="00D64DF6">
        <w:rPr>
          <w:rFonts w:cs="Times New Roman"/>
        </w:rPr>
        <w:t xml:space="preserve">            The vestments of surplice and cassock serve to give a modest appearance to the ministers of our church. If no such vestments were available (for example, in times of great want or emergency) then God would understand if we dispensed with such; but He has placed us in good pastures and given us the means to wear apparel that is both reverent and respectful of His Majesty. These demonstrate that the one adorned has been duly ordained and consecrated to the office, </w:t>
      </w:r>
      <w:r w:rsidR="00CC6AF4">
        <w:rPr>
          <w:rFonts w:cs="Times New Roman"/>
        </w:rPr>
        <w:t xml:space="preserve">the uniform of which he wears.  </w:t>
      </w:r>
      <w:r w:rsidRPr="00D64DF6">
        <w:rPr>
          <w:rFonts w:cs="Times New Roman"/>
          <w:i/>
          <w:iCs/>
        </w:rPr>
        <w:t>And they shall be upon Aaron, and upon his sons, when they come in unto the tabernacle of the congregation, or when they come near unto the altar to minister in the holy place; that they bear not iniquity, and die: it shall be a statute for ever unto him and his seed after him</w:t>
      </w:r>
      <w:r w:rsidRPr="00D64DF6">
        <w:rPr>
          <w:rFonts w:cs="Times New Roman"/>
        </w:rPr>
        <w:t>.</w:t>
      </w:r>
      <w:r w:rsidR="00CC6AF4">
        <w:rPr>
          <w:rFonts w:cs="Times New Roman"/>
        </w:rPr>
        <w:t xml:space="preserve"> </w:t>
      </w:r>
      <w:r w:rsidRPr="00D64DF6">
        <w:rPr>
          <w:rFonts w:cs="Times New Roman"/>
        </w:rPr>
        <w:t xml:space="preserve"> I have had occasion to witness to many hurting hearts as a result of simply wearing my clergy shirt and collar on flights, to restaurants, and in other public venues. In Serbia, I was asked by many strangers on the streets to pray with them. Had I not be recognizable as a minister of God, I doubt such opportunities would have arisen.</w:t>
      </w:r>
    </w:p>
    <w:p w:rsidR="00D64DF6" w:rsidRPr="00CC6AF4" w:rsidRDefault="00D64DF6" w:rsidP="00D64DF6">
      <w:pPr>
        <w:widowControl w:val="0"/>
        <w:autoSpaceDE w:val="0"/>
        <w:autoSpaceDN w:val="0"/>
        <w:adjustRightInd w:val="0"/>
        <w:jc w:val="both"/>
        <w:rPr>
          <w:rFonts w:cs="Georgia"/>
          <w:sz w:val="16"/>
          <w:szCs w:val="28"/>
        </w:rPr>
      </w:pPr>
    </w:p>
    <w:p w:rsidR="00D64DF6" w:rsidRPr="00D64DF6" w:rsidRDefault="00D64DF6" w:rsidP="00D64DF6">
      <w:pPr>
        <w:widowControl w:val="0"/>
        <w:autoSpaceDE w:val="0"/>
        <w:autoSpaceDN w:val="0"/>
        <w:adjustRightInd w:val="0"/>
        <w:jc w:val="both"/>
        <w:rPr>
          <w:rFonts w:cs="Georgia"/>
          <w:sz w:val="28"/>
          <w:szCs w:val="28"/>
        </w:rPr>
      </w:pPr>
      <w:r w:rsidRPr="00D64DF6">
        <w:rPr>
          <w:rFonts w:cs="Times New Roman"/>
        </w:rPr>
        <w:t>            I will quote an unlikely source for the necessity of vestments – General George S. Patton. He said: “</w:t>
      </w:r>
      <w:r w:rsidRPr="00D64DF6">
        <w:rPr>
          <w:rFonts w:cs="Times New Roman"/>
          <w:i/>
          <w:iCs/>
        </w:rPr>
        <w:t>We catch a lot of rift over requiring soldiers to dress like soldiers – to be in proper uniform at all times. But I believe that a man who dresses like a soldier will tend to ACT like one. If he doesn’t LOOK like a soldier, he probably isn’t</w:t>
      </w:r>
      <w:r w:rsidRPr="00D64DF6">
        <w:rPr>
          <w:rFonts w:cs="Times New Roman"/>
        </w:rPr>
        <w:t>.” He also wisely observed, “</w:t>
      </w:r>
      <w:r w:rsidRPr="00D64DF6">
        <w:rPr>
          <w:rFonts w:cs="Times New Roman"/>
          <w:i/>
          <w:iCs/>
        </w:rPr>
        <w:t>The longer I live, the more convinced I am of the need for formality in worship</w:t>
      </w:r>
      <w:r w:rsidRPr="00D64DF6">
        <w:rPr>
          <w:rFonts w:cs="Times New Roman"/>
        </w:rPr>
        <w:t>.” I agree. How about you?</w:t>
      </w:r>
    </w:p>
    <w:p w:rsidR="00EC2E61" w:rsidRPr="00EC2E61" w:rsidRDefault="00EC2E61" w:rsidP="00EC2E61">
      <w:pPr>
        <w:widowControl w:val="0"/>
        <w:autoSpaceDE w:val="0"/>
        <w:autoSpaceDN w:val="0"/>
        <w:adjustRightInd w:val="0"/>
        <w:ind w:firstLine="960"/>
        <w:jc w:val="both"/>
        <w:rPr>
          <w:rFonts w:cs="Georgia"/>
          <w:szCs w:val="28"/>
        </w:rPr>
      </w:pPr>
    </w:p>
    <w:p w:rsidR="000603F1" w:rsidRPr="008D0002" w:rsidRDefault="00153401" w:rsidP="008D0002">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6B9"/>
    <w:rsid w:val="00104C12"/>
    <w:rsid w:val="001238F5"/>
    <w:rsid w:val="00123960"/>
    <w:rsid w:val="001467CE"/>
    <w:rsid w:val="001471BF"/>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1B20"/>
    <w:rsid w:val="00402F8C"/>
    <w:rsid w:val="004336DD"/>
    <w:rsid w:val="004362F9"/>
    <w:rsid w:val="00442F58"/>
    <w:rsid w:val="00475286"/>
    <w:rsid w:val="00480607"/>
    <w:rsid w:val="0048108E"/>
    <w:rsid w:val="00482F0F"/>
    <w:rsid w:val="00484EDB"/>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9C5485"/>
    <w:rsid w:val="00A33728"/>
    <w:rsid w:val="00A34295"/>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978BE"/>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6AF8"/>
    <w:rsid w:val="00F00E2E"/>
    <w:rsid w:val="00F048E9"/>
    <w:rsid w:val="00F1547B"/>
    <w:rsid w:val="00F26DBA"/>
    <w:rsid w:val="00F87ED5"/>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1984</Words>
  <Characters>11309</Characters>
  <Application>Microsoft Macintosh Word</Application>
  <DocSecurity>0</DocSecurity>
  <Lines>94</Lines>
  <Paragraphs>22</Paragraphs>
  <ScaleCrop>false</ScaleCrop>
  <Company>Descanso Rodents</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74</cp:revision>
  <cp:lastPrinted>2015-01-29T03:58:00Z</cp:lastPrinted>
  <dcterms:created xsi:type="dcterms:W3CDTF">2014-11-07T19:40:00Z</dcterms:created>
  <dcterms:modified xsi:type="dcterms:W3CDTF">2015-02-11T21:49:00Z</dcterms:modified>
</cp:coreProperties>
</file>